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D0A" w:rsidRPr="00D71E44" w:rsidRDefault="00D71E44" w:rsidP="00B95A0D">
      <w:pPr>
        <w:spacing w:line="360" w:lineRule="auto"/>
        <w:rPr>
          <w:lang w:val="en-US"/>
        </w:rPr>
      </w:pPr>
      <w:bookmarkStart w:id="0" w:name="_GoBack"/>
      <w:bookmarkEnd w:id="0"/>
      <w:r>
        <w:rPr>
          <w:b/>
          <w:lang w:val="en-US"/>
        </w:rPr>
        <w:t xml:space="preserve">Short </w:t>
      </w:r>
      <w:r w:rsidR="00E95D0A">
        <w:rPr>
          <w:b/>
          <w:lang w:val="en-US"/>
        </w:rPr>
        <w:t>Title</w:t>
      </w:r>
      <w:r>
        <w:rPr>
          <w:b/>
          <w:lang w:val="en-US"/>
        </w:rPr>
        <w:t xml:space="preserve"> </w:t>
      </w:r>
      <w:r w:rsidRPr="00D71E44">
        <w:rPr>
          <w:lang w:val="en-US"/>
        </w:rPr>
        <w:t>E</w:t>
      </w:r>
      <w:r w:rsidRPr="00D308A1">
        <w:rPr>
          <w:lang w:val="en-US"/>
        </w:rPr>
        <w:t xml:space="preserve">ffects </w:t>
      </w:r>
      <w:r>
        <w:rPr>
          <w:lang w:val="en-US"/>
        </w:rPr>
        <w:t>o</w:t>
      </w:r>
      <w:r w:rsidRPr="00D308A1">
        <w:rPr>
          <w:lang w:val="en-US"/>
        </w:rPr>
        <w:t>f shading on reproductive efficiency</w:t>
      </w:r>
    </w:p>
    <w:p w:rsidR="00E578CF" w:rsidRDefault="00E578CF" w:rsidP="00D71E44">
      <w:pPr>
        <w:spacing w:line="360" w:lineRule="auto"/>
        <w:jc w:val="center"/>
        <w:rPr>
          <w:b/>
          <w:lang w:val="en-US"/>
        </w:rPr>
      </w:pPr>
      <w:r w:rsidRPr="00D308A1">
        <w:rPr>
          <w:b/>
          <w:lang w:val="en-US"/>
        </w:rPr>
        <w:t xml:space="preserve">Influence of Availability of Shade on Testicular Characteristics of </w:t>
      </w:r>
      <w:r w:rsidR="00BE6593" w:rsidRPr="00D308A1">
        <w:rPr>
          <w:b/>
          <w:lang w:val="en-US"/>
        </w:rPr>
        <w:t>Santa Ines</w:t>
      </w:r>
      <w:r w:rsidR="00D44AF2">
        <w:rPr>
          <w:b/>
          <w:lang w:val="en-US"/>
        </w:rPr>
        <w:t xml:space="preserve"> </w:t>
      </w:r>
      <w:r w:rsidR="00BE6593" w:rsidRPr="00D308A1">
        <w:rPr>
          <w:b/>
          <w:lang w:val="en-US"/>
        </w:rPr>
        <w:t>Rams</w:t>
      </w:r>
    </w:p>
    <w:p w:rsidR="003E54B4" w:rsidRPr="00A57B63" w:rsidRDefault="003E54B4" w:rsidP="003E54B4">
      <w:pPr>
        <w:spacing w:line="480" w:lineRule="auto"/>
        <w:rPr>
          <w:sz w:val="22"/>
          <w:szCs w:val="22"/>
        </w:rPr>
      </w:pPr>
      <w:r w:rsidRPr="00A57B63">
        <w:rPr>
          <w:sz w:val="22"/>
          <w:szCs w:val="22"/>
        </w:rPr>
        <w:t>Sônia Martins Teodoro</w:t>
      </w:r>
      <w:r w:rsidRPr="00A57B63">
        <w:rPr>
          <w:sz w:val="22"/>
          <w:szCs w:val="22"/>
          <w:vertAlign w:val="superscript"/>
        </w:rPr>
        <w:t>a*</w:t>
      </w:r>
      <w:r w:rsidRPr="00A57B63">
        <w:rPr>
          <w:sz w:val="22"/>
          <w:szCs w:val="22"/>
        </w:rPr>
        <w:t>,  Alfredo Manuel Franco Pereira</w:t>
      </w:r>
      <w:r w:rsidRPr="00A57B63">
        <w:rPr>
          <w:sz w:val="22"/>
          <w:szCs w:val="22"/>
          <w:vertAlign w:val="superscript"/>
        </w:rPr>
        <w:t>b</w:t>
      </w:r>
      <w:r w:rsidRPr="00A57B63">
        <w:rPr>
          <w:sz w:val="22"/>
          <w:szCs w:val="22"/>
        </w:rPr>
        <w:t>,</w:t>
      </w:r>
      <w:r w:rsidRPr="00A57B63">
        <w:rPr>
          <w:sz w:val="22"/>
          <w:szCs w:val="22"/>
          <w:vertAlign w:val="superscript"/>
        </w:rPr>
        <w:t xml:space="preserve"> </w:t>
      </w:r>
      <w:r w:rsidRPr="00A57B63">
        <w:rPr>
          <w:sz w:val="22"/>
          <w:szCs w:val="22"/>
        </w:rPr>
        <w:t>José Dantas Gusmão Filho</w:t>
      </w:r>
      <w:r w:rsidRPr="00A57B63">
        <w:rPr>
          <w:sz w:val="22"/>
          <w:szCs w:val="22"/>
          <w:vertAlign w:val="superscript"/>
        </w:rPr>
        <w:t>c</w:t>
      </w:r>
      <w:r w:rsidRPr="00A57B63">
        <w:rPr>
          <w:sz w:val="22"/>
          <w:szCs w:val="22"/>
        </w:rPr>
        <w:t>, Jadir Nogueira da Silva</w:t>
      </w:r>
      <w:r w:rsidRPr="00A57B63">
        <w:rPr>
          <w:sz w:val="22"/>
          <w:szCs w:val="22"/>
          <w:vertAlign w:val="superscript"/>
        </w:rPr>
        <w:t>d</w:t>
      </w:r>
    </w:p>
    <w:p w:rsidR="003E54B4" w:rsidRPr="001827EE" w:rsidRDefault="003E54B4" w:rsidP="003E54B4">
      <w:pPr>
        <w:spacing w:line="360" w:lineRule="auto"/>
        <w:jc w:val="both"/>
        <w:rPr>
          <w:sz w:val="20"/>
          <w:szCs w:val="20"/>
          <w:lang w:val="en-US"/>
        </w:rPr>
      </w:pPr>
      <w:r w:rsidRPr="003E54B4">
        <w:rPr>
          <w:sz w:val="20"/>
          <w:szCs w:val="20"/>
          <w:vertAlign w:val="superscript"/>
        </w:rPr>
        <w:t>a*</w:t>
      </w:r>
      <w:r w:rsidRPr="003E54B4">
        <w:rPr>
          <w:sz w:val="20"/>
          <w:szCs w:val="20"/>
        </w:rPr>
        <w:t xml:space="preserve">UESB/CEBIO – Pça Primavera, 40. Bairro Primavera. CP 45700-000. Itapetinga, Bahia – Brazil.  </w:t>
      </w:r>
      <w:hyperlink r:id="rId8" w:history="1">
        <w:r w:rsidRPr="001827EE">
          <w:rPr>
            <w:rStyle w:val="Hyperlink"/>
            <w:color w:val="auto"/>
            <w:sz w:val="20"/>
            <w:szCs w:val="20"/>
            <w:lang w:val="en-US"/>
          </w:rPr>
          <w:t>smteodoro@hotmail.com</w:t>
        </w:r>
      </w:hyperlink>
      <w:r w:rsidRPr="001827EE">
        <w:rPr>
          <w:sz w:val="20"/>
          <w:szCs w:val="20"/>
          <w:lang w:val="en-US"/>
        </w:rPr>
        <w:t>;</w:t>
      </w:r>
    </w:p>
    <w:p w:rsidR="003E54B4" w:rsidRPr="003E54B4" w:rsidRDefault="003E54B4" w:rsidP="003E54B4">
      <w:pPr>
        <w:spacing w:line="360" w:lineRule="auto"/>
        <w:jc w:val="both"/>
        <w:rPr>
          <w:sz w:val="20"/>
          <w:szCs w:val="20"/>
        </w:rPr>
      </w:pPr>
      <w:proofErr w:type="spellStart"/>
      <w:proofErr w:type="gramStart"/>
      <w:r w:rsidRPr="003E54B4">
        <w:rPr>
          <w:sz w:val="20"/>
          <w:szCs w:val="20"/>
          <w:vertAlign w:val="superscript"/>
          <w:lang w:val="en-US"/>
        </w:rPr>
        <w:t>b</w:t>
      </w:r>
      <w:r w:rsidRPr="003E54B4">
        <w:rPr>
          <w:sz w:val="20"/>
          <w:szCs w:val="20"/>
          <w:lang w:val="en-US"/>
        </w:rPr>
        <w:t>Zootecnic</w:t>
      </w:r>
      <w:proofErr w:type="spellEnd"/>
      <w:proofErr w:type="gramEnd"/>
      <w:r w:rsidRPr="003E54B4">
        <w:rPr>
          <w:sz w:val="20"/>
          <w:szCs w:val="20"/>
          <w:lang w:val="en-US"/>
        </w:rPr>
        <w:t xml:space="preserve"> Department, University of </w:t>
      </w:r>
      <w:proofErr w:type="spellStart"/>
      <w:r w:rsidRPr="003E54B4">
        <w:rPr>
          <w:sz w:val="20"/>
          <w:szCs w:val="20"/>
          <w:lang w:val="en-US"/>
        </w:rPr>
        <w:t>Évora</w:t>
      </w:r>
      <w:proofErr w:type="spellEnd"/>
      <w:r w:rsidRPr="003E54B4">
        <w:rPr>
          <w:sz w:val="20"/>
          <w:szCs w:val="20"/>
          <w:lang w:val="en-US"/>
        </w:rPr>
        <w:t xml:space="preserve">, </w:t>
      </w:r>
      <w:proofErr w:type="spellStart"/>
      <w:r w:rsidRPr="003E54B4">
        <w:rPr>
          <w:sz w:val="20"/>
          <w:szCs w:val="20"/>
          <w:lang w:val="en-US"/>
        </w:rPr>
        <w:t>Apartado</w:t>
      </w:r>
      <w:proofErr w:type="spellEnd"/>
      <w:r w:rsidRPr="003E54B4">
        <w:rPr>
          <w:sz w:val="20"/>
          <w:szCs w:val="20"/>
          <w:lang w:val="en-US"/>
        </w:rPr>
        <w:t xml:space="preserve"> 94. </w:t>
      </w:r>
      <w:proofErr w:type="gramStart"/>
      <w:r w:rsidRPr="003E54B4">
        <w:rPr>
          <w:sz w:val="20"/>
          <w:szCs w:val="20"/>
          <w:lang w:val="en-US"/>
        </w:rPr>
        <w:t>CP 7000-554.</w:t>
      </w:r>
      <w:proofErr w:type="gramEnd"/>
      <w:r w:rsidRPr="003E54B4">
        <w:rPr>
          <w:sz w:val="20"/>
          <w:szCs w:val="20"/>
          <w:lang w:val="en-US"/>
        </w:rPr>
        <w:t xml:space="preserve"> </w:t>
      </w:r>
      <w:r w:rsidRPr="003E54B4">
        <w:rPr>
          <w:sz w:val="20"/>
          <w:szCs w:val="20"/>
        </w:rPr>
        <w:t xml:space="preserve">Évora – Portugal. </w:t>
      </w:r>
    </w:p>
    <w:p w:rsidR="003E54B4" w:rsidRPr="003E54B4" w:rsidRDefault="003E54B4" w:rsidP="003E54B4">
      <w:pPr>
        <w:spacing w:line="360" w:lineRule="auto"/>
        <w:jc w:val="both"/>
        <w:rPr>
          <w:sz w:val="20"/>
          <w:szCs w:val="20"/>
        </w:rPr>
      </w:pPr>
      <w:proofErr w:type="spellStart"/>
      <w:proofErr w:type="gramStart"/>
      <w:r w:rsidRPr="001827EE">
        <w:rPr>
          <w:sz w:val="20"/>
          <w:szCs w:val="20"/>
          <w:vertAlign w:val="superscript"/>
          <w:lang w:val="en-US"/>
        </w:rPr>
        <w:t>c</w:t>
      </w:r>
      <w:r w:rsidRPr="001827EE">
        <w:rPr>
          <w:sz w:val="20"/>
          <w:szCs w:val="20"/>
          <w:lang w:val="en-US"/>
        </w:rPr>
        <w:t>Federal</w:t>
      </w:r>
      <w:proofErr w:type="spellEnd"/>
      <w:proofErr w:type="gramEnd"/>
      <w:r w:rsidRPr="001827EE">
        <w:rPr>
          <w:sz w:val="20"/>
          <w:szCs w:val="20"/>
          <w:lang w:val="en-US"/>
        </w:rPr>
        <w:t xml:space="preserve"> Institute of Bahia – Av. </w:t>
      </w:r>
      <w:r w:rsidRPr="003E54B4">
        <w:rPr>
          <w:sz w:val="20"/>
          <w:szCs w:val="20"/>
        </w:rPr>
        <w:t>David Jonas Fadini, s/n. Rosa Neto. CP 45820-970. Eunápolis, Bahia – Brazil.</w:t>
      </w:r>
    </w:p>
    <w:p w:rsidR="003E54B4" w:rsidRPr="001827EE" w:rsidRDefault="003E54B4" w:rsidP="003E54B4">
      <w:pPr>
        <w:spacing w:line="360" w:lineRule="auto"/>
        <w:jc w:val="both"/>
        <w:rPr>
          <w:sz w:val="20"/>
          <w:szCs w:val="20"/>
          <w:lang w:val="pt-BR"/>
        </w:rPr>
      </w:pPr>
      <w:proofErr w:type="spellStart"/>
      <w:proofErr w:type="gramStart"/>
      <w:r w:rsidRPr="003E54B4">
        <w:rPr>
          <w:sz w:val="20"/>
          <w:szCs w:val="20"/>
          <w:vertAlign w:val="superscript"/>
          <w:lang w:val="en-US"/>
        </w:rPr>
        <w:t>d</w:t>
      </w:r>
      <w:r w:rsidRPr="003E54B4">
        <w:rPr>
          <w:sz w:val="20"/>
          <w:szCs w:val="20"/>
          <w:lang w:val="en-US"/>
        </w:rPr>
        <w:t>UFV</w:t>
      </w:r>
      <w:proofErr w:type="spellEnd"/>
      <w:proofErr w:type="gramEnd"/>
      <w:r w:rsidRPr="003E54B4">
        <w:rPr>
          <w:sz w:val="20"/>
          <w:szCs w:val="20"/>
          <w:lang w:val="en-US"/>
        </w:rPr>
        <w:t xml:space="preserve"> – Agricultural Engineering Department. </w:t>
      </w:r>
      <w:proofErr w:type="gramStart"/>
      <w:r w:rsidRPr="003E54B4">
        <w:rPr>
          <w:sz w:val="20"/>
          <w:szCs w:val="20"/>
          <w:lang w:val="en-US"/>
        </w:rPr>
        <w:t>University Campus.</w:t>
      </w:r>
      <w:proofErr w:type="gramEnd"/>
      <w:r w:rsidRPr="003E54B4">
        <w:rPr>
          <w:sz w:val="20"/>
          <w:szCs w:val="20"/>
          <w:lang w:val="en-US"/>
        </w:rPr>
        <w:t xml:space="preserve"> </w:t>
      </w:r>
      <w:r w:rsidRPr="001827EE">
        <w:rPr>
          <w:sz w:val="20"/>
          <w:szCs w:val="20"/>
          <w:lang w:val="pt-BR"/>
        </w:rPr>
        <w:t xml:space="preserve">CP 36570-000. Viçosa, Minas Gerais – </w:t>
      </w:r>
      <w:proofErr w:type="spellStart"/>
      <w:r w:rsidRPr="001827EE">
        <w:rPr>
          <w:sz w:val="20"/>
          <w:szCs w:val="20"/>
          <w:lang w:val="pt-BR"/>
        </w:rPr>
        <w:t>Brazil</w:t>
      </w:r>
      <w:proofErr w:type="spellEnd"/>
      <w:r w:rsidRPr="001827EE">
        <w:rPr>
          <w:sz w:val="20"/>
          <w:szCs w:val="20"/>
          <w:lang w:val="pt-BR"/>
        </w:rPr>
        <w:t>.</w:t>
      </w:r>
    </w:p>
    <w:p w:rsidR="003E54B4" w:rsidRPr="001827EE" w:rsidRDefault="003E54B4" w:rsidP="00D71E44">
      <w:pPr>
        <w:spacing w:line="360" w:lineRule="auto"/>
        <w:jc w:val="center"/>
        <w:rPr>
          <w:b/>
          <w:lang w:val="pt-BR"/>
        </w:rPr>
      </w:pPr>
    </w:p>
    <w:p w:rsidR="00E578CF" w:rsidRPr="00D308A1" w:rsidRDefault="00E578CF" w:rsidP="00C44654">
      <w:pPr>
        <w:spacing w:line="360" w:lineRule="auto"/>
        <w:jc w:val="both"/>
        <w:rPr>
          <w:lang w:val="en-US"/>
        </w:rPr>
      </w:pPr>
      <w:r w:rsidRPr="00E95D0A">
        <w:rPr>
          <w:b/>
          <w:lang w:val="en-US"/>
        </w:rPr>
        <w:t>Abstract</w:t>
      </w:r>
      <w:r w:rsidR="00E95D0A" w:rsidRPr="00E95D0A">
        <w:rPr>
          <w:b/>
          <w:lang w:val="en-US"/>
        </w:rPr>
        <w:t xml:space="preserve">: </w:t>
      </w:r>
      <w:r w:rsidRPr="00D308A1">
        <w:rPr>
          <w:lang w:val="en-US"/>
        </w:rPr>
        <w:t xml:space="preserve">The purpose of this study was to evaluate the effects of availability of artificial shading on testicular and seminal characteristics of </w:t>
      </w:r>
      <w:r w:rsidR="00BE6593" w:rsidRPr="00D308A1">
        <w:rPr>
          <w:lang w:val="en-US"/>
        </w:rPr>
        <w:t>Santa Ines crossbred rams</w:t>
      </w:r>
      <w:r w:rsidRPr="00D308A1">
        <w:rPr>
          <w:lang w:val="en-US"/>
        </w:rPr>
        <w:t>. Twelve 8 month old rams at 38.1 ± 5.2 kg average weight, were used in a total random design with two treatments: areas with and without available artificial shading (black polyethylene mesh screen for a 50% reduction of solar radiation). The scrotal circumference, scrotal length, scrotal volume, rectal temperature and scrotal temperature were measured twice a week. Also a biweekly analysis of the semen was carried out, measuring the volume and spermatic concentration as well as the percentage of normal spermatozoa. The results show that available shading provided for lower scrotal temperatures and higher sperm concentration, without influencing the scrotal volume and the percentage of normal spermatozoa. The testicular measures, such as the scrotal circumference and length were higher in the rams that were subjected to the no available shading treatment. The absence of differences, in some of the analyzed variables, between the two treatments, with and without available shading, could be due to high adaptability of the animals.</w:t>
      </w:r>
    </w:p>
    <w:p w:rsidR="00E578CF" w:rsidRPr="00D308A1" w:rsidRDefault="00E578CF" w:rsidP="00B95A0D">
      <w:pPr>
        <w:tabs>
          <w:tab w:val="right" w:pos="8838"/>
        </w:tabs>
        <w:spacing w:line="360" w:lineRule="auto"/>
        <w:jc w:val="both"/>
        <w:rPr>
          <w:lang w:val="en-US"/>
        </w:rPr>
      </w:pPr>
      <w:r w:rsidRPr="00B95A0D">
        <w:rPr>
          <w:b/>
          <w:lang w:val="en-US"/>
        </w:rPr>
        <w:t>Key words</w:t>
      </w:r>
      <w:r w:rsidRPr="00D308A1">
        <w:rPr>
          <w:lang w:val="en-US"/>
        </w:rPr>
        <w:t>: Semen</w:t>
      </w:r>
      <w:r w:rsidR="00611578" w:rsidRPr="00D308A1">
        <w:rPr>
          <w:lang w:val="en-US"/>
        </w:rPr>
        <w:t>;</w:t>
      </w:r>
      <w:r w:rsidRPr="00D308A1">
        <w:rPr>
          <w:lang w:val="en-US"/>
        </w:rPr>
        <w:t xml:space="preserve"> biometric</w:t>
      </w:r>
      <w:r w:rsidR="00611578" w:rsidRPr="00D308A1">
        <w:rPr>
          <w:lang w:val="en-US"/>
        </w:rPr>
        <w:t>;</w:t>
      </w:r>
      <w:r w:rsidRPr="00D308A1">
        <w:rPr>
          <w:lang w:val="en-US"/>
        </w:rPr>
        <w:t xml:space="preserve"> sheep</w:t>
      </w:r>
      <w:r w:rsidR="00611578" w:rsidRPr="00D308A1">
        <w:rPr>
          <w:lang w:val="en-US"/>
        </w:rPr>
        <w:t>; shade;</w:t>
      </w:r>
      <w:r w:rsidRPr="00D308A1">
        <w:rPr>
          <w:lang w:val="en-US"/>
        </w:rPr>
        <w:t xml:space="preserve"> thermal stress.</w:t>
      </w:r>
    </w:p>
    <w:p w:rsidR="00F60550" w:rsidRPr="00D308A1" w:rsidRDefault="00F60550" w:rsidP="00D71E44">
      <w:pPr>
        <w:tabs>
          <w:tab w:val="right" w:pos="8838"/>
        </w:tabs>
        <w:spacing w:line="360" w:lineRule="auto"/>
        <w:jc w:val="center"/>
        <w:rPr>
          <w:lang w:val="pt-BR"/>
        </w:rPr>
      </w:pPr>
      <w:r w:rsidRPr="00D308A1">
        <w:rPr>
          <w:lang w:val="pt-BR"/>
        </w:rPr>
        <w:t>Influência da Disponibilidade de Sombra Sobre as Características Seminais de Ovinos Santa Inês</w:t>
      </w:r>
    </w:p>
    <w:p w:rsidR="00F60550" w:rsidRPr="00D308A1" w:rsidRDefault="00F60550" w:rsidP="001D2E9C">
      <w:pPr>
        <w:tabs>
          <w:tab w:val="right" w:pos="8838"/>
        </w:tabs>
        <w:spacing w:line="360" w:lineRule="auto"/>
        <w:jc w:val="both"/>
        <w:rPr>
          <w:lang w:val="pt-BR"/>
        </w:rPr>
      </w:pPr>
      <w:r w:rsidRPr="00B95A0D">
        <w:rPr>
          <w:b/>
          <w:lang w:val="pt-BR"/>
        </w:rPr>
        <w:t>Resumo</w:t>
      </w:r>
      <w:r w:rsidR="00E46173">
        <w:rPr>
          <w:lang w:val="pt-BR"/>
        </w:rPr>
        <w:t xml:space="preserve">: </w:t>
      </w:r>
      <w:r w:rsidRPr="00D308A1">
        <w:rPr>
          <w:lang w:val="pt-BR"/>
        </w:rPr>
        <w:t>Com a finalidade de avaliar o efeito do sombreamento artificial sobre as características testiculares e seminais de ovinos deslanados, foram utilizados 12 carneiros</w:t>
      </w:r>
      <w:r w:rsidR="001D2E9C">
        <w:rPr>
          <w:lang w:val="pt-BR"/>
        </w:rPr>
        <w:t xml:space="preserve"> (</w:t>
      </w:r>
      <w:r w:rsidR="001D2E9C" w:rsidRPr="001D2E9C">
        <w:rPr>
          <w:lang w:val="pt-BR"/>
        </w:rPr>
        <w:t>½ sangue</w:t>
      </w:r>
      <w:r w:rsidR="001D2E9C">
        <w:rPr>
          <w:lang w:val="pt-BR"/>
        </w:rPr>
        <w:t xml:space="preserve"> </w:t>
      </w:r>
      <w:r w:rsidR="001D2E9C" w:rsidRPr="001D2E9C">
        <w:rPr>
          <w:lang w:val="pt-BR"/>
        </w:rPr>
        <w:t>Santa Inês x SRD</w:t>
      </w:r>
      <w:r w:rsidR="001D2E9C">
        <w:rPr>
          <w:lang w:val="pt-BR"/>
        </w:rPr>
        <w:t>)</w:t>
      </w:r>
      <w:r w:rsidRPr="00D308A1">
        <w:rPr>
          <w:lang w:val="pt-BR"/>
        </w:rPr>
        <w:t xml:space="preserve"> com peso vivo médio de 38.06 ± 5.24 kg e faixa etária de cerca de </w:t>
      </w:r>
      <w:r w:rsidR="001827EE">
        <w:rPr>
          <w:lang w:val="pt-BR"/>
        </w:rPr>
        <w:t>oito</w:t>
      </w:r>
      <w:r w:rsidRPr="00D308A1">
        <w:rPr>
          <w:lang w:val="pt-BR"/>
        </w:rPr>
        <w:t xml:space="preserve"> meses.  Os tratamentos foram disponibilidade ou não de sombreamento artificial, utilizando tela preta de polietileno com malha para bloquear 50% da radiação solar global. Duas vezes na semana entre 14h e 15h realizou-se a medição da circunferência escrotal (CE), </w:t>
      </w:r>
      <w:r w:rsidRPr="00D308A1">
        <w:rPr>
          <w:lang w:val="pt-BR"/>
        </w:rPr>
        <w:lastRenderedPageBreak/>
        <w:t>comprimento escrotal (CC), volume escrotal (VE), temperatura retal (TR) e temperatura escrotal (TE). Quinzenalmente, foram realizadas análises quantitativas e qualitativas do sêmen. Os resultados obtidos permitem concluir que o sombreamento proporcionou menores temperaturas escrotais e maior concentração espermática, não influenciando o volume escrotal e a porcentagem de espermatoz</w:t>
      </w:r>
      <w:r w:rsidR="001827EE">
        <w:rPr>
          <w:lang w:val="pt-BR"/>
        </w:rPr>
        <w:t>o</w:t>
      </w:r>
      <w:r w:rsidRPr="00D308A1">
        <w:rPr>
          <w:lang w:val="pt-BR"/>
        </w:rPr>
        <w:t>ides normais. Medidas testiculares como circunferência e comprimento escrotal foram mais elevadas ao sol. A ausência de diferenças em algumas variáveis analisadas nos grupos com e sem sombreamento, pode ser reflexo da rusticidade natural dos animais.</w:t>
      </w:r>
    </w:p>
    <w:p w:rsidR="00F60550" w:rsidRPr="00D308A1" w:rsidRDefault="00F60550" w:rsidP="00B95A0D">
      <w:pPr>
        <w:tabs>
          <w:tab w:val="right" w:pos="8838"/>
        </w:tabs>
        <w:spacing w:line="360" w:lineRule="auto"/>
        <w:jc w:val="both"/>
        <w:rPr>
          <w:lang w:val="pt-BR"/>
        </w:rPr>
      </w:pPr>
      <w:r w:rsidRPr="00D308A1">
        <w:rPr>
          <w:lang w:val="pt-BR"/>
        </w:rPr>
        <w:t xml:space="preserve">Palavras-chave: </w:t>
      </w:r>
      <w:r w:rsidR="001827EE">
        <w:rPr>
          <w:lang w:val="pt-BR"/>
        </w:rPr>
        <w:t>s</w:t>
      </w:r>
      <w:r w:rsidRPr="00D308A1">
        <w:rPr>
          <w:lang w:val="pt-BR"/>
        </w:rPr>
        <w:t>êmen, biometria, carneiro, sombra, estresse térmico.</w:t>
      </w:r>
    </w:p>
    <w:p w:rsidR="00E578CF" w:rsidRPr="00D308A1" w:rsidRDefault="00E578CF" w:rsidP="00B95A0D">
      <w:pPr>
        <w:spacing w:line="360" w:lineRule="auto"/>
        <w:jc w:val="both"/>
        <w:rPr>
          <w:b/>
          <w:lang w:val="en-US"/>
        </w:rPr>
      </w:pPr>
      <w:r w:rsidRPr="00D308A1">
        <w:rPr>
          <w:b/>
          <w:lang w:val="en-US"/>
        </w:rPr>
        <w:t>Introduction</w:t>
      </w:r>
    </w:p>
    <w:p w:rsidR="00E578CF" w:rsidRPr="00D308A1" w:rsidRDefault="00E578CF" w:rsidP="00B95A0D">
      <w:pPr>
        <w:spacing w:line="360" w:lineRule="auto"/>
        <w:jc w:val="both"/>
        <w:rPr>
          <w:lang w:val="en-US"/>
        </w:rPr>
      </w:pPr>
      <w:r w:rsidRPr="00D308A1">
        <w:rPr>
          <w:lang w:val="en-US"/>
        </w:rPr>
        <w:t>Development of crossbred breeds, such as the Santa Ines in Brazil, can be an interesting alternative for increasing the efficiency of lamb meat production systems (S</w:t>
      </w:r>
      <w:r w:rsidR="002022F2" w:rsidRPr="00D308A1">
        <w:rPr>
          <w:lang w:val="en-US"/>
        </w:rPr>
        <w:t>ousa</w:t>
      </w:r>
      <w:r w:rsidRPr="00D308A1">
        <w:rPr>
          <w:lang w:val="en-US"/>
        </w:rPr>
        <w:t xml:space="preserve"> </w:t>
      </w:r>
      <w:r w:rsidR="002022F2" w:rsidRPr="00D308A1">
        <w:rPr>
          <w:lang w:val="en-US"/>
        </w:rPr>
        <w:t>and</w:t>
      </w:r>
      <w:r w:rsidRPr="00D308A1">
        <w:rPr>
          <w:lang w:val="en-US"/>
        </w:rPr>
        <w:t xml:space="preserve"> </w:t>
      </w:r>
      <w:proofErr w:type="spellStart"/>
      <w:r w:rsidRPr="00D308A1">
        <w:rPr>
          <w:lang w:val="en-US"/>
        </w:rPr>
        <w:t>M</w:t>
      </w:r>
      <w:r w:rsidR="002022F2" w:rsidRPr="00D308A1">
        <w:rPr>
          <w:lang w:val="en-US"/>
        </w:rPr>
        <w:t>orais</w:t>
      </w:r>
      <w:proofErr w:type="spellEnd"/>
      <w:r w:rsidRPr="00D308A1">
        <w:rPr>
          <w:lang w:val="en-US"/>
        </w:rPr>
        <w:t>, 2000). However, the body size of the adult Santa In</w:t>
      </w:r>
      <w:r w:rsidR="0003284E" w:rsidRPr="00D308A1">
        <w:rPr>
          <w:lang w:val="en-US"/>
        </w:rPr>
        <w:t>e</w:t>
      </w:r>
      <w:r w:rsidRPr="00D308A1">
        <w:rPr>
          <w:lang w:val="en-US"/>
        </w:rPr>
        <w:t xml:space="preserve">s sheep, which is higher than that of many other native breeds, requires greater energy for maintenance, which, in tropical conditions, could compromise its reproductive efficiency, </w:t>
      </w:r>
      <w:r w:rsidR="002250C8" w:rsidRPr="00D308A1">
        <w:rPr>
          <w:lang w:val="en-US"/>
        </w:rPr>
        <w:t>e</w:t>
      </w:r>
      <w:r w:rsidRPr="00D308A1">
        <w:rPr>
          <w:lang w:val="en-US"/>
        </w:rPr>
        <w:t>specially during the dry season where there is a food shortage (C</w:t>
      </w:r>
      <w:r w:rsidR="002022F2" w:rsidRPr="00D308A1">
        <w:rPr>
          <w:lang w:val="en-US"/>
        </w:rPr>
        <w:t>osta</w:t>
      </w:r>
      <w:r w:rsidRPr="00D308A1">
        <w:rPr>
          <w:lang w:val="en-US"/>
        </w:rPr>
        <w:t xml:space="preserve"> Jr. et al., 2006).</w:t>
      </w:r>
    </w:p>
    <w:p w:rsidR="00E578CF" w:rsidRDefault="00E578CF" w:rsidP="00B95A0D">
      <w:pPr>
        <w:spacing w:line="360" w:lineRule="auto"/>
        <w:jc w:val="both"/>
        <w:rPr>
          <w:lang w:val="en-US"/>
        </w:rPr>
      </w:pPr>
      <w:r w:rsidRPr="00D308A1">
        <w:rPr>
          <w:lang w:val="en-US"/>
        </w:rPr>
        <w:t>High temperatures and solar radiation are stress factors that affect animal productivity. One of the most relevant aspects to consider is the reduction in reproductive efficiency, which often occurs in animals subject to high radiant temperatures. In extensive systems with animals in grazing conditions, shading allows for reducing the radiant thermal load, and reduces the thermal stress caused by direct solar radiation.</w:t>
      </w:r>
      <w:r w:rsidR="00AE0DC6">
        <w:rPr>
          <w:lang w:val="en-US"/>
        </w:rPr>
        <w:t xml:space="preserve"> </w:t>
      </w:r>
    </w:p>
    <w:p w:rsidR="00AE0DC6" w:rsidRPr="00D308A1" w:rsidRDefault="00AE0DC6" w:rsidP="00B95A0D">
      <w:pPr>
        <w:spacing w:line="360" w:lineRule="auto"/>
        <w:jc w:val="both"/>
        <w:rPr>
          <w:lang w:val="en-US"/>
        </w:rPr>
      </w:pPr>
      <w:r w:rsidRPr="00AE0DC6">
        <w:rPr>
          <w:lang w:val="en-US"/>
        </w:rPr>
        <w:t>The beneficial effects of providing shade shelter to sheep in improving their reproductive performance are also well established (Stott et al., 1972; Stephenson et al., 1984).</w:t>
      </w:r>
    </w:p>
    <w:p w:rsidR="00E578CF" w:rsidRPr="00D308A1" w:rsidRDefault="00E578CF" w:rsidP="00B95A0D">
      <w:pPr>
        <w:spacing w:line="360" w:lineRule="auto"/>
        <w:jc w:val="both"/>
        <w:rPr>
          <w:lang w:val="en-US"/>
        </w:rPr>
      </w:pPr>
      <w:r w:rsidRPr="00D308A1">
        <w:rPr>
          <w:lang w:val="en-US"/>
        </w:rPr>
        <w:t>The climate in northeast Brazil is characterized by high radiant temperatures during the whole year, which tend to directly influence the testicular thermoregulation mechanisms, and consequently, the male reproductive functions (</w:t>
      </w:r>
      <w:proofErr w:type="spellStart"/>
      <w:r w:rsidRPr="00D308A1">
        <w:rPr>
          <w:lang w:val="en-US"/>
        </w:rPr>
        <w:t>M</w:t>
      </w:r>
      <w:r w:rsidR="002022F2" w:rsidRPr="00D308A1">
        <w:rPr>
          <w:lang w:val="en-US"/>
        </w:rPr>
        <w:t>oreira</w:t>
      </w:r>
      <w:proofErr w:type="spellEnd"/>
      <w:r w:rsidRPr="00D308A1">
        <w:rPr>
          <w:lang w:val="en-US"/>
        </w:rPr>
        <w:t xml:space="preserve"> et al., 2001). The use of rams with greater testicular development, and consequently with high fecundation capacity, is important to ensure good reproductive efficiency of the flock (</w:t>
      </w:r>
      <w:r w:rsidR="00161C98">
        <w:rPr>
          <w:lang w:val="en-US"/>
        </w:rPr>
        <w:t>Maia</w:t>
      </w:r>
      <w:r w:rsidRPr="00D308A1">
        <w:rPr>
          <w:lang w:val="en-US"/>
        </w:rPr>
        <w:t>, 2002</w:t>
      </w:r>
      <w:r w:rsidR="00161C98">
        <w:rPr>
          <w:lang w:val="en-US"/>
        </w:rPr>
        <w:t xml:space="preserve"> and </w:t>
      </w:r>
      <w:proofErr w:type="spellStart"/>
      <w:r w:rsidR="00161C98">
        <w:rPr>
          <w:lang w:val="en-US"/>
        </w:rPr>
        <w:t>Emsen</w:t>
      </w:r>
      <w:proofErr w:type="spellEnd"/>
      <w:r w:rsidR="00161C98">
        <w:rPr>
          <w:lang w:val="en-US"/>
        </w:rPr>
        <w:t>, 2005</w:t>
      </w:r>
      <w:r w:rsidRPr="00D308A1">
        <w:rPr>
          <w:lang w:val="en-US"/>
        </w:rPr>
        <w:t>).</w:t>
      </w:r>
    </w:p>
    <w:p w:rsidR="00E578CF" w:rsidRPr="00D308A1" w:rsidRDefault="00E578CF" w:rsidP="00B95A0D">
      <w:pPr>
        <w:spacing w:line="360" w:lineRule="auto"/>
        <w:jc w:val="both"/>
        <w:rPr>
          <w:lang w:val="en-US"/>
        </w:rPr>
      </w:pPr>
      <w:proofErr w:type="spellStart"/>
      <w:r w:rsidRPr="00D308A1">
        <w:rPr>
          <w:lang w:val="en-US"/>
        </w:rPr>
        <w:t>Rege</w:t>
      </w:r>
      <w:proofErr w:type="spellEnd"/>
      <w:r w:rsidRPr="00D308A1">
        <w:rPr>
          <w:lang w:val="en-US"/>
        </w:rPr>
        <w:t xml:space="preserve"> et al. (2000) have observed that the yearly seasonal changes have a significant effect on the scrotal circumference, motility of spermatozoa and concentration and quantity of sperm defects. However, these authors have mainly associated these differences to nutritional aspects. </w:t>
      </w:r>
    </w:p>
    <w:p w:rsidR="00E578CF" w:rsidRPr="00D308A1" w:rsidRDefault="00E578CF" w:rsidP="00B95A0D">
      <w:pPr>
        <w:spacing w:line="360" w:lineRule="auto"/>
        <w:jc w:val="both"/>
        <w:rPr>
          <w:lang w:val="en-US"/>
        </w:rPr>
      </w:pPr>
      <w:r w:rsidRPr="00D308A1">
        <w:rPr>
          <w:lang w:val="en-US"/>
        </w:rPr>
        <w:lastRenderedPageBreak/>
        <w:t>In sheep, sem</w:t>
      </w:r>
      <w:r w:rsidR="007F668D" w:rsidRPr="00D308A1">
        <w:rPr>
          <w:lang w:val="en-US"/>
        </w:rPr>
        <w:t>i</w:t>
      </w:r>
      <w:r w:rsidRPr="00D308A1">
        <w:rPr>
          <w:lang w:val="en-US"/>
        </w:rPr>
        <w:t>n</w:t>
      </w:r>
      <w:r w:rsidR="007F668D" w:rsidRPr="00D308A1">
        <w:rPr>
          <w:lang w:val="en-US"/>
        </w:rPr>
        <w:t>al</w:t>
      </w:r>
      <w:r w:rsidRPr="00D308A1">
        <w:rPr>
          <w:lang w:val="en-US"/>
        </w:rPr>
        <w:t xml:space="preserve"> quality and male fertility tend to decrease during the hottest months (summer), possibly due to the seasonal effects on the </w:t>
      </w:r>
      <w:proofErr w:type="spellStart"/>
      <w:r w:rsidRPr="00D308A1">
        <w:rPr>
          <w:lang w:val="en-US"/>
        </w:rPr>
        <w:t>h</w:t>
      </w:r>
      <w:r w:rsidR="007F668D" w:rsidRPr="00D308A1">
        <w:rPr>
          <w:lang w:val="en-US"/>
        </w:rPr>
        <w:t>y</w:t>
      </w:r>
      <w:r w:rsidRPr="00D308A1">
        <w:rPr>
          <w:lang w:val="en-US"/>
        </w:rPr>
        <w:t>pot</w:t>
      </w:r>
      <w:r w:rsidR="007F668D" w:rsidRPr="00D308A1">
        <w:rPr>
          <w:lang w:val="en-US"/>
        </w:rPr>
        <w:t>h</w:t>
      </w:r>
      <w:r w:rsidRPr="00D308A1">
        <w:rPr>
          <w:lang w:val="en-US"/>
        </w:rPr>
        <w:t>alam</w:t>
      </w:r>
      <w:r w:rsidR="007F668D" w:rsidRPr="00D308A1">
        <w:rPr>
          <w:lang w:val="en-US"/>
        </w:rPr>
        <w:t>o</w:t>
      </w:r>
      <w:r w:rsidRPr="00D308A1">
        <w:rPr>
          <w:lang w:val="en-US"/>
        </w:rPr>
        <w:t>-h</w:t>
      </w:r>
      <w:r w:rsidR="007F668D" w:rsidRPr="00D308A1">
        <w:rPr>
          <w:lang w:val="en-US"/>
        </w:rPr>
        <w:t>y</w:t>
      </w:r>
      <w:r w:rsidRPr="00D308A1">
        <w:rPr>
          <w:lang w:val="en-US"/>
        </w:rPr>
        <w:t>po</w:t>
      </w:r>
      <w:r w:rsidR="007F668D" w:rsidRPr="00D308A1">
        <w:rPr>
          <w:lang w:val="en-US"/>
        </w:rPr>
        <w:t>phy</w:t>
      </w:r>
      <w:r w:rsidRPr="00D308A1">
        <w:rPr>
          <w:lang w:val="en-US"/>
        </w:rPr>
        <w:t>se</w:t>
      </w:r>
      <w:r w:rsidR="007F668D" w:rsidRPr="00D308A1">
        <w:rPr>
          <w:lang w:val="en-US"/>
        </w:rPr>
        <w:t>al</w:t>
      </w:r>
      <w:proofErr w:type="spellEnd"/>
      <w:r w:rsidRPr="00D308A1">
        <w:rPr>
          <w:lang w:val="en-US"/>
        </w:rPr>
        <w:t xml:space="preserve"> axis, or due to the direct effect of temperature on the testicles and </w:t>
      </w:r>
      <w:proofErr w:type="spellStart"/>
      <w:r w:rsidRPr="00D308A1">
        <w:rPr>
          <w:lang w:val="en-US"/>
        </w:rPr>
        <w:t>epididymides</w:t>
      </w:r>
      <w:proofErr w:type="spellEnd"/>
      <w:r w:rsidRPr="00D308A1">
        <w:rPr>
          <w:lang w:val="en-US"/>
        </w:rPr>
        <w:t xml:space="preserve"> (P</w:t>
      </w:r>
      <w:r w:rsidR="002022F2" w:rsidRPr="00D308A1">
        <w:rPr>
          <w:lang w:val="en-US"/>
        </w:rPr>
        <w:t>ineda</w:t>
      </w:r>
      <w:r w:rsidRPr="00D308A1">
        <w:rPr>
          <w:lang w:val="en-US"/>
        </w:rPr>
        <w:t>, 1989).</w:t>
      </w:r>
    </w:p>
    <w:p w:rsidR="00E578CF" w:rsidRPr="00D308A1" w:rsidRDefault="00E578CF" w:rsidP="00B95A0D">
      <w:pPr>
        <w:autoSpaceDE w:val="0"/>
        <w:autoSpaceDN w:val="0"/>
        <w:adjustRightInd w:val="0"/>
        <w:spacing w:line="360" w:lineRule="auto"/>
        <w:jc w:val="both"/>
        <w:rPr>
          <w:lang w:val="en-US"/>
        </w:rPr>
      </w:pPr>
      <w:proofErr w:type="spellStart"/>
      <w:r w:rsidRPr="00D308A1">
        <w:rPr>
          <w:lang w:val="en-US"/>
        </w:rPr>
        <w:t>Moreira</w:t>
      </w:r>
      <w:proofErr w:type="spellEnd"/>
      <w:r w:rsidRPr="00D308A1">
        <w:rPr>
          <w:lang w:val="en-US"/>
        </w:rPr>
        <w:t xml:space="preserve"> et al. (2001) have verified, in a study of Santa Ines sheep, that changes in testicular length and scrotal circumference can be considered as viable indicators of the effect of thermal stress on the gonads. </w:t>
      </w:r>
    </w:p>
    <w:p w:rsidR="00E578CF" w:rsidRPr="00D308A1" w:rsidRDefault="00E578CF" w:rsidP="00B95A0D">
      <w:pPr>
        <w:autoSpaceDE w:val="0"/>
        <w:autoSpaceDN w:val="0"/>
        <w:adjustRightInd w:val="0"/>
        <w:spacing w:line="360" w:lineRule="auto"/>
        <w:jc w:val="both"/>
        <w:rPr>
          <w:lang w:val="en-US"/>
        </w:rPr>
      </w:pPr>
      <w:r w:rsidRPr="00D308A1">
        <w:rPr>
          <w:lang w:val="en-US"/>
        </w:rPr>
        <w:t>The scrotal volume was measured to address the concern for increasing the accuracy of the selection of reproducers (M</w:t>
      </w:r>
      <w:r w:rsidR="002022F2" w:rsidRPr="00D308A1">
        <w:rPr>
          <w:lang w:val="en-US"/>
        </w:rPr>
        <w:t>artins</w:t>
      </w:r>
      <w:r w:rsidRPr="00D308A1">
        <w:rPr>
          <w:lang w:val="en-US"/>
        </w:rPr>
        <w:t xml:space="preserve"> et al., 2003).  In animals with long and thin testicles, the scrotal volume is a good indicator of the quantity of testicular parenchyma, as it is a more accurate measure, than the scrotal circumference, which in this case would undermine the reproductive potential of these animals (B</w:t>
      </w:r>
      <w:r w:rsidR="002022F2" w:rsidRPr="00D308A1">
        <w:rPr>
          <w:lang w:val="en-US"/>
        </w:rPr>
        <w:t>ailey</w:t>
      </w:r>
      <w:r w:rsidRPr="00D308A1">
        <w:rPr>
          <w:lang w:val="en-US"/>
        </w:rPr>
        <w:t xml:space="preserve"> et al.</w:t>
      </w:r>
      <w:r w:rsidRPr="00D308A1">
        <w:rPr>
          <w:i/>
          <w:lang w:val="en-US"/>
        </w:rPr>
        <w:t>,</w:t>
      </w:r>
      <w:r w:rsidRPr="00D308A1">
        <w:rPr>
          <w:lang w:val="en-US"/>
        </w:rPr>
        <w:t xml:space="preserve"> 1996).  The testicular volume is a parameter that minimizes the errors of scrotal circumference when the testicles have different shapes (</w:t>
      </w:r>
      <w:proofErr w:type="spellStart"/>
      <w:r w:rsidRPr="00D308A1">
        <w:rPr>
          <w:lang w:val="en-US"/>
        </w:rPr>
        <w:t>A</w:t>
      </w:r>
      <w:r w:rsidR="002022F2" w:rsidRPr="00D308A1">
        <w:rPr>
          <w:lang w:val="en-US"/>
        </w:rPr>
        <w:t>lves</w:t>
      </w:r>
      <w:proofErr w:type="spellEnd"/>
      <w:r w:rsidRPr="00D308A1">
        <w:rPr>
          <w:lang w:val="en-US"/>
        </w:rPr>
        <w:t xml:space="preserve"> et al., 2006).</w:t>
      </w:r>
    </w:p>
    <w:p w:rsidR="00E578CF" w:rsidRPr="00D308A1" w:rsidRDefault="00E578CF" w:rsidP="00B95A0D">
      <w:pPr>
        <w:autoSpaceDE w:val="0"/>
        <w:autoSpaceDN w:val="0"/>
        <w:adjustRightInd w:val="0"/>
        <w:spacing w:line="360" w:lineRule="auto"/>
        <w:jc w:val="both"/>
        <w:rPr>
          <w:lang w:val="en-US"/>
        </w:rPr>
      </w:pPr>
      <w:r w:rsidRPr="00D308A1">
        <w:rPr>
          <w:lang w:val="en-US"/>
        </w:rPr>
        <w:t xml:space="preserve">The scrotal volume of </w:t>
      </w:r>
      <w:r w:rsidR="007F668D" w:rsidRPr="00D308A1">
        <w:rPr>
          <w:lang w:val="en-US"/>
        </w:rPr>
        <w:t>beef</w:t>
      </w:r>
      <w:r w:rsidRPr="00D308A1">
        <w:rPr>
          <w:lang w:val="en-US"/>
        </w:rPr>
        <w:t xml:space="preserve"> bulls has been estimated, quite accurately, using the formula of a cylinder, with the width of the testicles as the radius and their length as the height. However, that </w:t>
      </w:r>
      <w:proofErr w:type="spellStart"/>
      <w:r w:rsidRPr="00D308A1">
        <w:rPr>
          <w:lang w:val="en-US"/>
        </w:rPr>
        <w:t>methodogy</w:t>
      </w:r>
      <w:proofErr w:type="spellEnd"/>
      <w:r w:rsidRPr="00D308A1">
        <w:rPr>
          <w:lang w:val="en-US"/>
        </w:rPr>
        <w:t xml:space="preserve"> seems to be not adequate for sheep due to testic</w:t>
      </w:r>
      <w:r w:rsidR="007F668D" w:rsidRPr="00D308A1">
        <w:rPr>
          <w:lang w:val="en-US"/>
        </w:rPr>
        <w:t>u</w:t>
      </w:r>
      <w:r w:rsidRPr="00D308A1">
        <w:rPr>
          <w:lang w:val="en-US"/>
        </w:rPr>
        <w:t>l</w:t>
      </w:r>
      <w:r w:rsidR="007F668D" w:rsidRPr="00D308A1">
        <w:rPr>
          <w:lang w:val="en-US"/>
        </w:rPr>
        <w:t>ar</w:t>
      </w:r>
      <w:r w:rsidRPr="00D308A1">
        <w:rPr>
          <w:lang w:val="en-US"/>
        </w:rPr>
        <w:t xml:space="preserve"> morphology (F</w:t>
      </w:r>
      <w:r w:rsidR="002022F2" w:rsidRPr="00D308A1">
        <w:rPr>
          <w:lang w:val="en-US"/>
        </w:rPr>
        <w:t>ields</w:t>
      </w:r>
      <w:r w:rsidRPr="00D308A1">
        <w:rPr>
          <w:lang w:val="en-US"/>
        </w:rPr>
        <w:t xml:space="preserve"> et al., 1979 </w:t>
      </w:r>
      <w:r w:rsidR="007F668D" w:rsidRPr="00D308A1">
        <w:rPr>
          <w:lang w:val="en-US"/>
        </w:rPr>
        <w:t>and</w:t>
      </w:r>
      <w:r w:rsidRPr="00D308A1">
        <w:rPr>
          <w:lang w:val="en-US"/>
        </w:rPr>
        <w:t xml:space="preserve"> </w:t>
      </w:r>
      <w:proofErr w:type="spellStart"/>
      <w:r w:rsidRPr="00D308A1">
        <w:rPr>
          <w:lang w:val="en-US"/>
        </w:rPr>
        <w:t>U</w:t>
      </w:r>
      <w:r w:rsidR="002022F2" w:rsidRPr="00D308A1">
        <w:rPr>
          <w:lang w:val="en-US"/>
        </w:rPr>
        <w:t>nanian</w:t>
      </w:r>
      <w:proofErr w:type="spellEnd"/>
      <w:r w:rsidRPr="00D308A1">
        <w:rPr>
          <w:lang w:val="en-US"/>
        </w:rPr>
        <w:t xml:space="preserve"> et al., 2000).</w:t>
      </w:r>
    </w:p>
    <w:p w:rsidR="00E578CF" w:rsidRPr="00D308A1" w:rsidRDefault="00E578CF" w:rsidP="00B95A0D">
      <w:pPr>
        <w:spacing w:line="360" w:lineRule="auto"/>
        <w:jc w:val="both"/>
        <w:rPr>
          <w:lang w:val="en-US"/>
        </w:rPr>
      </w:pPr>
      <w:r w:rsidRPr="00D308A1">
        <w:rPr>
          <w:lang w:val="en-US"/>
        </w:rPr>
        <w:t>Testicular temperature is another important variable, when considering thermal stress and reproductive efficiency. An increase in testicular temperature would lead to seminal degeneration, which is related to reduction of male fertility (M</w:t>
      </w:r>
      <w:r w:rsidR="002022F2" w:rsidRPr="00D308A1">
        <w:rPr>
          <w:lang w:val="en-US"/>
        </w:rPr>
        <w:t>oore</w:t>
      </w:r>
      <w:r w:rsidRPr="00D308A1">
        <w:rPr>
          <w:lang w:val="en-US"/>
        </w:rPr>
        <w:t>, 1924; P</w:t>
      </w:r>
      <w:r w:rsidR="002022F2" w:rsidRPr="00D308A1">
        <w:rPr>
          <w:lang w:val="en-US"/>
        </w:rPr>
        <w:t>hilips</w:t>
      </w:r>
      <w:r w:rsidRPr="00D308A1">
        <w:rPr>
          <w:lang w:val="en-US"/>
        </w:rPr>
        <w:t xml:space="preserve"> </w:t>
      </w:r>
      <w:r w:rsidR="002022F2" w:rsidRPr="00D308A1">
        <w:rPr>
          <w:lang w:val="en-US"/>
        </w:rPr>
        <w:t>and</w:t>
      </w:r>
      <w:r w:rsidRPr="00D308A1">
        <w:rPr>
          <w:lang w:val="en-US"/>
        </w:rPr>
        <w:t xml:space="preserve"> McK</w:t>
      </w:r>
      <w:r w:rsidR="002022F2" w:rsidRPr="00D308A1">
        <w:rPr>
          <w:lang w:val="en-US"/>
        </w:rPr>
        <w:t>enzie</w:t>
      </w:r>
      <w:r w:rsidRPr="00D308A1">
        <w:rPr>
          <w:lang w:val="en-US"/>
        </w:rPr>
        <w:t xml:space="preserve">, 1934; </w:t>
      </w:r>
      <w:proofErr w:type="spellStart"/>
      <w:r w:rsidRPr="00D308A1">
        <w:rPr>
          <w:lang w:val="en-US"/>
        </w:rPr>
        <w:t>V</w:t>
      </w:r>
      <w:r w:rsidR="002022F2" w:rsidRPr="00D308A1">
        <w:rPr>
          <w:lang w:val="en-US"/>
        </w:rPr>
        <w:t>ogler</w:t>
      </w:r>
      <w:proofErr w:type="spellEnd"/>
      <w:r w:rsidRPr="00D308A1">
        <w:rPr>
          <w:lang w:val="en-US"/>
        </w:rPr>
        <w:t xml:space="preserve"> et al., 1991 cit</w:t>
      </w:r>
      <w:r w:rsidR="007F668D" w:rsidRPr="00D308A1">
        <w:rPr>
          <w:lang w:val="en-US"/>
        </w:rPr>
        <w:t>ed</w:t>
      </w:r>
      <w:r w:rsidRPr="00D308A1">
        <w:rPr>
          <w:lang w:val="en-US"/>
        </w:rPr>
        <w:t xml:space="preserve"> </w:t>
      </w:r>
      <w:r w:rsidR="007F668D" w:rsidRPr="00D308A1">
        <w:rPr>
          <w:lang w:val="en-US"/>
        </w:rPr>
        <w:t>by</w:t>
      </w:r>
      <w:r w:rsidRPr="00D308A1">
        <w:rPr>
          <w:lang w:val="en-US"/>
        </w:rPr>
        <w:t xml:space="preserve"> </w:t>
      </w:r>
      <w:proofErr w:type="spellStart"/>
      <w:r w:rsidRPr="00D308A1">
        <w:rPr>
          <w:lang w:val="en-US"/>
        </w:rPr>
        <w:t>M</w:t>
      </w:r>
      <w:r w:rsidR="002022F2" w:rsidRPr="00D308A1">
        <w:rPr>
          <w:lang w:val="en-US"/>
        </w:rPr>
        <w:t>oreira</w:t>
      </w:r>
      <w:proofErr w:type="spellEnd"/>
      <w:r w:rsidRPr="00D308A1">
        <w:rPr>
          <w:lang w:val="en-US"/>
        </w:rPr>
        <w:t xml:space="preserve"> et al., 2001). Despite the testicles own </w:t>
      </w:r>
      <w:r w:rsidR="00C51508" w:rsidRPr="00D308A1">
        <w:rPr>
          <w:lang w:val="en-US"/>
        </w:rPr>
        <w:t>thermoregulation</w:t>
      </w:r>
      <w:r w:rsidRPr="00D308A1">
        <w:rPr>
          <w:lang w:val="en-US"/>
        </w:rPr>
        <w:t xml:space="preserve"> system, the testicular temperature depends on the body temperature, which can be measured through rectal temperature (S</w:t>
      </w:r>
      <w:r w:rsidR="002022F2" w:rsidRPr="00D308A1">
        <w:rPr>
          <w:lang w:val="en-US"/>
        </w:rPr>
        <w:t>wenson</w:t>
      </w:r>
      <w:r w:rsidRPr="00D308A1">
        <w:rPr>
          <w:lang w:val="en-US"/>
        </w:rPr>
        <w:t xml:space="preserve">, 1988). </w:t>
      </w:r>
    </w:p>
    <w:p w:rsidR="00E578CF" w:rsidRPr="00D308A1" w:rsidRDefault="00E578CF" w:rsidP="00B95A0D">
      <w:pPr>
        <w:spacing w:line="360" w:lineRule="auto"/>
        <w:jc w:val="both"/>
        <w:rPr>
          <w:lang w:val="en-US"/>
        </w:rPr>
      </w:pPr>
      <w:r w:rsidRPr="00D308A1">
        <w:rPr>
          <w:lang w:val="en-US"/>
        </w:rPr>
        <w:t>The purpose of this study was to evaluate the influence of artificial shading in testicular and seminal characteristics of Santa Ines crossbred sheep in semi-extensive</w:t>
      </w:r>
      <w:r w:rsidR="0085562B" w:rsidRPr="00D308A1">
        <w:rPr>
          <w:lang w:val="en-US"/>
        </w:rPr>
        <w:t xml:space="preserve"> production</w:t>
      </w:r>
      <w:r w:rsidRPr="00D308A1">
        <w:rPr>
          <w:lang w:val="en-US"/>
        </w:rPr>
        <w:t xml:space="preserve"> systems. </w:t>
      </w:r>
    </w:p>
    <w:p w:rsidR="00E578CF" w:rsidRPr="00D308A1" w:rsidRDefault="00E578CF" w:rsidP="00B95A0D">
      <w:pPr>
        <w:spacing w:line="360" w:lineRule="auto"/>
        <w:jc w:val="both"/>
        <w:rPr>
          <w:b/>
          <w:lang w:val="en-US"/>
        </w:rPr>
      </w:pPr>
      <w:r w:rsidRPr="00D308A1">
        <w:rPr>
          <w:b/>
          <w:lang w:val="en-US"/>
        </w:rPr>
        <w:t>Material</w:t>
      </w:r>
      <w:r w:rsidR="0085562B" w:rsidRPr="00D308A1">
        <w:rPr>
          <w:b/>
          <w:lang w:val="en-US"/>
        </w:rPr>
        <w:t>s</w:t>
      </w:r>
      <w:r w:rsidRPr="00D308A1">
        <w:rPr>
          <w:b/>
          <w:lang w:val="en-US"/>
        </w:rPr>
        <w:t xml:space="preserve"> </w:t>
      </w:r>
      <w:r w:rsidR="007924DF" w:rsidRPr="00D308A1">
        <w:rPr>
          <w:b/>
          <w:lang w:val="en-US"/>
        </w:rPr>
        <w:t>and</w:t>
      </w:r>
      <w:r w:rsidRPr="00D308A1">
        <w:rPr>
          <w:b/>
          <w:lang w:val="en-US"/>
        </w:rPr>
        <w:t xml:space="preserve"> Methods</w:t>
      </w:r>
    </w:p>
    <w:p w:rsidR="0092175E" w:rsidRPr="00D308A1" w:rsidRDefault="0092175E" w:rsidP="00B95A0D">
      <w:pPr>
        <w:spacing w:line="360" w:lineRule="auto"/>
        <w:jc w:val="both"/>
        <w:rPr>
          <w:lang w:val="en-US"/>
        </w:rPr>
      </w:pPr>
      <w:r w:rsidRPr="00D308A1">
        <w:rPr>
          <w:lang w:val="en-US"/>
        </w:rPr>
        <w:t>Study area and population</w:t>
      </w:r>
    </w:p>
    <w:p w:rsidR="00E578CF" w:rsidRPr="00D308A1" w:rsidRDefault="00E578CF" w:rsidP="00B95A0D">
      <w:pPr>
        <w:spacing w:line="360" w:lineRule="auto"/>
        <w:jc w:val="both"/>
        <w:rPr>
          <w:lang w:val="en-US"/>
        </w:rPr>
      </w:pPr>
      <w:r w:rsidRPr="00D308A1">
        <w:rPr>
          <w:lang w:val="en-US"/>
        </w:rPr>
        <w:t xml:space="preserve">The study was carried out between July and October in the Goat and Sheep Production Sector of the State University of Southeast Bahia, </w:t>
      </w:r>
      <w:proofErr w:type="spellStart"/>
      <w:r w:rsidRPr="00D308A1">
        <w:rPr>
          <w:lang w:val="en-US"/>
        </w:rPr>
        <w:t>Itapetinga</w:t>
      </w:r>
      <w:proofErr w:type="spellEnd"/>
      <w:r w:rsidRPr="00D308A1">
        <w:rPr>
          <w:lang w:val="en-US"/>
        </w:rPr>
        <w:t xml:space="preserve"> Campus,</w:t>
      </w:r>
      <w:r w:rsidR="0085562B" w:rsidRPr="00D308A1">
        <w:rPr>
          <w:lang w:val="en-US"/>
        </w:rPr>
        <w:t xml:space="preserve"> Brazil. </w:t>
      </w:r>
      <w:proofErr w:type="gramStart"/>
      <w:r w:rsidR="0085562B" w:rsidRPr="00D308A1">
        <w:rPr>
          <w:lang w:val="en-US"/>
        </w:rPr>
        <w:t>L</w:t>
      </w:r>
      <w:r w:rsidRPr="00D308A1">
        <w:rPr>
          <w:lang w:val="en-US"/>
        </w:rPr>
        <w:t>ocated at latitude 15°18’00"S, longitude 40°15’32”W, and elevation 268m.</w:t>
      </w:r>
      <w:proofErr w:type="gramEnd"/>
      <w:r w:rsidRPr="00D308A1">
        <w:rPr>
          <w:lang w:val="en-US"/>
        </w:rPr>
        <w:t xml:space="preserve"> </w:t>
      </w:r>
    </w:p>
    <w:p w:rsidR="00E578CF" w:rsidRPr="00D308A1" w:rsidRDefault="00E578CF" w:rsidP="00B95A0D">
      <w:pPr>
        <w:autoSpaceDE w:val="0"/>
        <w:autoSpaceDN w:val="0"/>
        <w:adjustRightInd w:val="0"/>
        <w:spacing w:line="360" w:lineRule="auto"/>
        <w:jc w:val="both"/>
        <w:rPr>
          <w:lang w:val="en-US"/>
        </w:rPr>
      </w:pPr>
      <w:r w:rsidRPr="00D308A1">
        <w:rPr>
          <w:lang w:val="en-US"/>
        </w:rPr>
        <w:t xml:space="preserve">The local climate is warm and humid with a dry winter season, with a mean annual temperature of 27.0ºC and a relative humidity of about 76%. </w:t>
      </w:r>
    </w:p>
    <w:p w:rsidR="00E578CF" w:rsidRPr="00D308A1" w:rsidRDefault="00E578CF" w:rsidP="00B95A0D">
      <w:pPr>
        <w:autoSpaceDE w:val="0"/>
        <w:autoSpaceDN w:val="0"/>
        <w:adjustRightInd w:val="0"/>
        <w:spacing w:line="360" w:lineRule="auto"/>
        <w:jc w:val="both"/>
        <w:rPr>
          <w:lang w:val="en-US"/>
        </w:rPr>
      </w:pPr>
      <w:r w:rsidRPr="00D308A1">
        <w:rPr>
          <w:lang w:val="en-US"/>
        </w:rPr>
        <w:t xml:space="preserve">During the experimental period, the accumulated monthly rainfall was 339 mm. </w:t>
      </w:r>
    </w:p>
    <w:p w:rsidR="00E578CF" w:rsidRPr="00D308A1" w:rsidRDefault="00E578CF" w:rsidP="001D2E9C">
      <w:pPr>
        <w:autoSpaceDE w:val="0"/>
        <w:autoSpaceDN w:val="0"/>
        <w:adjustRightInd w:val="0"/>
        <w:spacing w:line="360" w:lineRule="auto"/>
        <w:jc w:val="both"/>
        <w:rPr>
          <w:lang w:val="en-US"/>
        </w:rPr>
      </w:pPr>
      <w:r w:rsidRPr="00D308A1">
        <w:rPr>
          <w:lang w:val="en-US"/>
        </w:rPr>
        <w:lastRenderedPageBreak/>
        <w:t>The study was carried out using twelve 8 mo</w:t>
      </w:r>
      <w:r w:rsidR="0085562B" w:rsidRPr="00D308A1">
        <w:rPr>
          <w:lang w:val="en-US"/>
        </w:rPr>
        <w:t>-</w:t>
      </w:r>
      <w:r w:rsidR="001D2E9C">
        <w:rPr>
          <w:lang w:val="en-US"/>
        </w:rPr>
        <w:t xml:space="preserve">old </w:t>
      </w:r>
      <w:r w:rsidR="00AB64EB">
        <w:rPr>
          <w:lang w:val="en-US"/>
        </w:rPr>
        <w:t xml:space="preserve">cross </w:t>
      </w:r>
      <w:r w:rsidR="001D2E9C">
        <w:rPr>
          <w:lang w:val="en-US"/>
        </w:rPr>
        <w:t xml:space="preserve">Santa </w:t>
      </w:r>
      <w:proofErr w:type="spellStart"/>
      <w:r w:rsidR="001D2E9C">
        <w:rPr>
          <w:lang w:val="en-US"/>
        </w:rPr>
        <w:t>Inê</w:t>
      </w:r>
      <w:r w:rsidRPr="00D308A1">
        <w:rPr>
          <w:lang w:val="en-US"/>
        </w:rPr>
        <w:t>s</w:t>
      </w:r>
      <w:proofErr w:type="spellEnd"/>
      <w:r w:rsidR="00B81F81">
        <w:rPr>
          <w:lang w:val="en-US"/>
        </w:rPr>
        <w:t xml:space="preserve"> - SI</w:t>
      </w:r>
      <w:r w:rsidRPr="00D308A1">
        <w:rPr>
          <w:lang w:val="en-US"/>
        </w:rPr>
        <w:t xml:space="preserve"> </w:t>
      </w:r>
      <w:r w:rsidR="00AB64EB">
        <w:rPr>
          <w:lang w:val="en-US"/>
        </w:rPr>
        <w:t>breed</w:t>
      </w:r>
      <w:r w:rsidRPr="00D308A1">
        <w:rPr>
          <w:lang w:val="en-US"/>
        </w:rPr>
        <w:t xml:space="preserve"> rams</w:t>
      </w:r>
      <w:r w:rsidR="001D2E9C">
        <w:rPr>
          <w:lang w:val="en-US"/>
        </w:rPr>
        <w:t xml:space="preserve"> (</w:t>
      </w:r>
      <w:r w:rsidR="001D2E9C" w:rsidRPr="001D2E9C">
        <w:rPr>
          <w:lang w:val="en-US"/>
        </w:rPr>
        <w:t>½</w:t>
      </w:r>
      <w:r w:rsidR="001D2E9C">
        <w:rPr>
          <w:lang w:val="en-US"/>
        </w:rPr>
        <w:t xml:space="preserve"> </w:t>
      </w:r>
      <w:r w:rsidR="001D2E9C" w:rsidRPr="001D2E9C">
        <w:rPr>
          <w:lang w:val="en-US"/>
        </w:rPr>
        <w:t xml:space="preserve">SI x </w:t>
      </w:r>
      <w:r w:rsidR="00B81F81" w:rsidRPr="00B81F81">
        <w:rPr>
          <w:lang w:val="en-US"/>
        </w:rPr>
        <w:t>SRD</w:t>
      </w:r>
      <w:r w:rsidR="00B81F81">
        <w:rPr>
          <w:lang w:val="en-US"/>
        </w:rPr>
        <w:t xml:space="preserve"> </w:t>
      </w:r>
      <w:r w:rsidR="00B81F81" w:rsidRPr="00B81F81">
        <w:rPr>
          <w:lang w:val="en-US"/>
        </w:rPr>
        <w:t>-</w:t>
      </w:r>
      <w:r w:rsidR="00B81F81">
        <w:rPr>
          <w:lang w:val="en-US"/>
        </w:rPr>
        <w:t xml:space="preserve"> </w:t>
      </w:r>
      <w:r w:rsidR="00B81F81" w:rsidRPr="00B81F81">
        <w:rPr>
          <w:lang w:val="en-US"/>
        </w:rPr>
        <w:t>without well-defined type</w:t>
      </w:r>
      <w:r w:rsidR="001D2E9C">
        <w:rPr>
          <w:lang w:val="en-US"/>
        </w:rPr>
        <w:t>)</w:t>
      </w:r>
      <w:r w:rsidRPr="00D308A1">
        <w:rPr>
          <w:lang w:val="en-US"/>
        </w:rPr>
        <w:t>, with an average live weight of 38.</w:t>
      </w:r>
      <w:r w:rsidR="00B278E1" w:rsidRPr="00D308A1">
        <w:rPr>
          <w:lang w:val="en-US"/>
        </w:rPr>
        <w:t>1</w:t>
      </w:r>
      <w:r w:rsidRPr="00D308A1">
        <w:rPr>
          <w:lang w:val="en-US"/>
        </w:rPr>
        <w:t xml:space="preserve"> ± 5.2 kg.</w:t>
      </w:r>
    </w:p>
    <w:p w:rsidR="00E578CF" w:rsidRPr="00D308A1" w:rsidRDefault="00E578CF" w:rsidP="00B95A0D">
      <w:pPr>
        <w:spacing w:line="360" w:lineRule="auto"/>
        <w:jc w:val="both"/>
        <w:rPr>
          <w:lang w:val="en-US"/>
        </w:rPr>
      </w:pPr>
      <w:r w:rsidRPr="00D308A1">
        <w:rPr>
          <w:lang w:val="en-US"/>
        </w:rPr>
        <w:t>The animals were maintained in a semi-extensive production system, in about 960m</w:t>
      </w:r>
      <w:r w:rsidRPr="00D308A1">
        <w:rPr>
          <w:vertAlign w:val="superscript"/>
          <w:lang w:val="en-US"/>
        </w:rPr>
        <w:t>2</w:t>
      </w:r>
      <w:r w:rsidRPr="00D308A1">
        <w:rPr>
          <w:lang w:val="en-US"/>
        </w:rPr>
        <w:t xml:space="preserve"> areas with rotational grazing in the </w:t>
      </w:r>
      <w:proofErr w:type="spellStart"/>
      <w:r w:rsidRPr="00D308A1">
        <w:rPr>
          <w:i/>
          <w:lang w:val="en-US"/>
        </w:rPr>
        <w:t>Cynodon</w:t>
      </w:r>
      <w:proofErr w:type="spellEnd"/>
      <w:r w:rsidRPr="00D308A1">
        <w:rPr>
          <w:i/>
          <w:lang w:val="en-US"/>
        </w:rPr>
        <w:t xml:space="preserve"> </w:t>
      </w:r>
      <w:proofErr w:type="spellStart"/>
      <w:r w:rsidRPr="00D308A1">
        <w:rPr>
          <w:i/>
          <w:lang w:val="en-US"/>
        </w:rPr>
        <w:t>dactylon</w:t>
      </w:r>
      <w:proofErr w:type="spellEnd"/>
      <w:r w:rsidRPr="00D308A1">
        <w:rPr>
          <w:lang w:val="en-US"/>
        </w:rPr>
        <w:t xml:space="preserve"> cv. Tifton-85 pasture, with </w:t>
      </w:r>
      <w:r w:rsidRPr="00D308A1">
        <w:rPr>
          <w:i/>
          <w:lang w:val="en-US"/>
        </w:rPr>
        <w:t xml:space="preserve">ad </w:t>
      </w:r>
      <w:proofErr w:type="spellStart"/>
      <w:r w:rsidRPr="00D308A1">
        <w:rPr>
          <w:i/>
          <w:lang w:val="en-US"/>
        </w:rPr>
        <w:t>libitum</w:t>
      </w:r>
      <w:proofErr w:type="spellEnd"/>
      <w:r w:rsidRPr="00D308A1">
        <w:rPr>
          <w:lang w:val="en-US"/>
        </w:rPr>
        <w:t xml:space="preserve"> water and mineral</w:t>
      </w:r>
      <w:r w:rsidR="00C51508" w:rsidRPr="00D308A1">
        <w:rPr>
          <w:lang w:val="en-US"/>
        </w:rPr>
        <w:t xml:space="preserve"> </w:t>
      </w:r>
      <w:r w:rsidRPr="00D308A1">
        <w:rPr>
          <w:lang w:val="en-US"/>
        </w:rPr>
        <w:t xml:space="preserve">salt with urea. Concentrated </w:t>
      </w:r>
      <w:proofErr w:type="gramStart"/>
      <w:r w:rsidRPr="00D308A1">
        <w:rPr>
          <w:lang w:val="en-US"/>
        </w:rPr>
        <w:t>feed,</w:t>
      </w:r>
      <w:proofErr w:type="gramEnd"/>
      <w:r w:rsidRPr="00D308A1">
        <w:rPr>
          <w:lang w:val="en-US"/>
        </w:rPr>
        <w:t xml:space="preserve"> was distributed at a ratio of 1% of the weight and was provided twice daily, at 07:00 and at 16:30. The animals remained in the pasture during the day and in the evening were gathered into the pen. </w:t>
      </w:r>
    </w:p>
    <w:p w:rsidR="00CB6FCE" w:rsidRPr="00D308A1" w:rsidRDefault="00687246" w:rsidP="00B95A0D">
      <w:pPr>
        <w:spacing w:line="360" w:lineRule="auto"/>
        <w:jc w:val="both"/>
        <w:rPr>
          <w:lang w:val="en-US"/>
        </w:rPr>
      </w:pPr>
      <w:r w:rsidRPr="00D308A1">
        <w:rPr>
          <w:lang w:val="en-US"/>
        </w:rPr>
        <w:t>Treatments</w:t>
      </w:r>
    </w:p>
    <w:p w:rsidR="00E578CF" w:rsidRPr="00D308A1" w:rsidRDefault="00E578CF" w:rsidP="00B95A0D">
      <w:pPr>
        <w:spacing w:line="360" w:lineRule="auto"/>
        <w:jc w:val="both"/>
        <w:rPr>
          <w:lang w:val="en-US"/>
        </w:rPr>
      </w:pPr>
      <w:r w:rsidRPr="00D308A1">
        <w:rPr>
          <w:lang w:val="en-US"/>
        </w:rPr>
        <w:t>The twelve animals were divided into two groups for the treatments which were: 1) availability of artificial shading and 2) no available shading. For the treatment with available shading, a black polyethylene screen was installed for a 50% solar radiation reduction. The screen, with a height of 2.80m, a width of 2.4m and a length of 4.0m, provided an approximate occupation of 1.6 animals/m</w:t>
      </w:r>
      <w:r w:rsidRPr="00D308A1">
        <w:rPr>
          <w:vertAlign w:val="superscript"/>
          <w:lang w:val="en-US"/>
        </w:rPr>
        <w:t>2</w:t>
      </w:r>
      <w:r w:rsidRPr="00D308A1">
        <w:rPr>
          <w:lang w:val="en-US"/>
        </w:rPr>
        <w:t xml:space="preserve"> of the shaded area. It was up to the animal itself to look for and remain in the shade (which represented 1% of the total available area). The search and the permanence for the shade (which represented 1% of the total area) </w:t>
      </w:r>
      <w:proofErr w:type="gramStart"/>
      <w:r w:rsidRPr="00D308A1">
        <w:rPr>
          <w:lang w:val="en-US"/>
        </w:rPr>
        <w:t>was</w:t>
      </w:r>
      <w:proofErr w:type="gramEnd"/>
      <w:r w:rsidRPr="00D308A1">
        <w:rPr>
          <w:lang w:val="en-US"/>
        </w:rPr>
        <w:t xml:space="preserve"> defined by the animal itself.</w:t>
      </w:r>
    </w:p>
    <w:p w:rsidR="00277475" w:rsidRPr="00D308A1" w:rsidRDefault="00277475" w:rsidP="00B95A0D">
      <w:pPr>
        <w:spacing w:line="360" w:lineRule="auto"/>
        <w:jc w:val="both"/>
        <w:rPr>
          <w:lang w:val="en-US"/>
        </w:rPr>
      </w:pPr>
      <w:r w:rsidRPr="00D308A1">
        <w:rPr>
          <w:lang w:val="en-US"/>
        </w:rPr>
        <w:t>Data collection</w:t>
      </w:r>
    </w:p>
    <w:p w:rsidR="00E578CF" w:rsidRPr="00D308A1" w:rsidRDefault="00E578CF" w:rsidP="00B95A0D">
      <w:pPr>
        <w:spacing w:line="360" w:lineRule="auto"/>
        <w:jc w:val="both"/>
        <w:rPr>
          <w:lang w:val="en-US"/>
        </w:rPr>
      </w:pPr>
      <w:r w:rsidRPr="00D308A1">
        <w:rPr>
          <w:lang w:val="en-US"/>
        </w:rPr>
        <w:t>The following parameters were measured twice a week, between 14:00 and 15:00: scrotal circumference (</w:t>
      </w:r>
      <w:r w:rsidRPr="00D308A1">
        <w:rPr>
          <w:b/>
          <w:lang w:val="en-US"/>
        </w:rPr>
        <w:t>SC</w:t>
      </w:r>
      <w:r w:rsidRPr="00D308A1">
        <w:rPr>
          <w:lang w:val="en-US"/>
        </w:rPr>
        <w:t>), scrotal length (</w:t>
      </w:r>
      <w:r w:rsidRPr="00D308A1">
        <w:rPr>
          <w:b/>
          <w:lang w:val="en-US"/>
        </w:rPr>
        <w:t>SL</w:t>
      </w:r>
      <w:r w:rsidRPr="00D308A1">
        <w:rPr>
          <w:lang w:val="en-US"/>
        </w:rPr>
        <w:t>), scrotal volume (</w:t>
      </w:r>
      <w:r w:rsidRPr="00D308A1">
        <w:rPr>
          <w:b/>
          <w:lang w:val="en-US"/>
        </w:rPr>
        <w:t>SV</w:t>
      </w:r>
      <w:r w:rsidRPr="00D308A1">
        <w:rPr>
          <w:lang w:val="en-US"/>
        </w:rPr>
        <w:t>), rectal temperature (</w:t>
      </w:r>
      <w:r w:rsidRPr="00D308A1">
        <w:rPr>
          <w:b/>
          <w:lang w:val="en-US"/>
        </w:rPr>
        <w:t>RT</w:t>
      </w:r>
      <w:r w:rsidRPr="00D308A1">
        <w:rPr>
          <w:lang w:val="en-US"/>
        </w:rPr>
        <w:t>) and scrotal temperature (</w:t>
      </w:r>
      <w:r w:rsidRPr="00D308A1">
        <w:rPr>
          <w:b/>
          <w:lang w:val="en-US"/>
        </w:rPr>
        <w:t>ST</w:t>
      </w:r>
      <w:r w:rsidRPr="00D308A1">
        <w:rPr>
          <w:lang w:val="en-US"/>
        </w:rPr>
        <w:t xml:space="preserve">). </w:t>
      </w:r>
      <w:r w:rsidRPr="00D308A1" w:rsidDel="00174576">
        <w:rPr>
          <w:lang w:val="en-US"/>
        </w:rPr>
        <w:t xml:space="preserve"> </w:t>
      </w:r>
    </w:p>
    <w:p w:rsidR="00E578CF" w:rsidRPr="00D308A1" w:rsidRDefault="00E578CF" w:rsidP="00B95A0D">
      <w:pPr>
        <w:spacing w:line="360" w:lineRule="auto"/>
        <w:jc w:val="both"/>
        <w:rPr>
          <w:lang w:val="en-US"/>
        </w:rPr>
      </w:pPr>
      <w:r w:rsidRPr="00D308A1">
        <w:rPr>
          <w:lang w:val="en-US"/>
        </w:rPr>
        <w:t xml:space="preserve">The </w:t>
      </w:r>
      <w:r w:rsidRPr="00D308A1">
        <w:rPr>
          <w:b/>
          <w:lang w:val="en-US"/>
        </w:rPr>
        <w:t>S</w:t>
      </w:r>
      <w:r w:rsidR="0085562B" w:rsidRPr="00D308A1">
        <w:rPr>
          <w:b/>
          <w:lang w:val="en-US"/>
        </w:rPr>
        <w:t>C</w:t>
      </w:r>
      <w:r w:rsidRPr="00D308A1">
        <w:rPr>
          <w:lang w:val="en-US"/>
        </w:rPr>
        <w:t xml:space="preserve"> was measured using a flexible measuring tape, in the median position of the scrotal, around the two gonads and the scrotal skin, at the point with the largest dimension. To measure the </w:t>
      </w:r>
      <w:r w:rsidRPr="00D308A1">
        <w:rPr>
          <w:b/>
          <w:lang w:val="en-US"/>
        </w:rPr>
        <w:t>SL</w:t>
      </w:r>
      <w:r w:rsidRPr="00D308A1">
        <w:rPr>
          <w:lang w:val="en-US"/>
        </w:rPr>
        <w:t xml:space="preserve">, the testicles were considered, excluding the tail of the </w:t>
      </w:r>
      <w:proofErr w:type="spellStart"/>
      <w:r w:rsidRPr="00D308A1">
        <w:rPr>
          <w:lang w:val="en-US"/>
        </w:rPr>
        <w:t>epididymides</w:t>
      </w:r>
      <w:proofErr w:type="spellEnd"/>
      <w:r w:rsidRPr="00D308A1">
        <w:rPr>
          <w:lang w:val="en-US"/>
        </w:rPr>
        <w:t xml:space="preserve"> towards </w:t>
      </w:r>
      <w:proofErr w:type="spellStart"/>
      <w:r w:rsidRPr="00D308A1">
        <w:rPr>
          <w:lang w:val="en-US"/>
        </w:rPr>
        <w:t>dorsoventral</w:t>
      </w:r>
      <w:proofErr w:type="spellEnd"/>
      <w:r w:rsidRPr="00D308A1">
        <w:rPr>
          <w:lang w:val="en-US"/>
        </w:rPr>
        <w:t xml:space="preserve"> axis. The </w:t>
      </w:r>
      <w:proofErr w:type="gramStart"/>
      <w:r w:rsidRPr="00D308A1">
        <w:rPr>
          <w:b/>
          <w:lang w:val="en-US"/>
        </w:rPr>
        <w:t>SV</w:t>
      </w:r>
      <w:r w:rsidRPr="00D308A1">
        <w:rPr>
          <w:lang w:val="en-US"/>
        </w:rPr>
        <w:t>,</w:t>
      </w:r>
      <w:proofErr w:type="gramEnd"/>
      <w:r w:rsidRPr="00D308A1">
        <w:rPr>
          <w:lang w:val="en-US"/>
        </w:rPr>
        <w:t xml:space="preserve"> was calculated through water displacement, according to Krause (1993), with immersion of the scrotum in a measuring recipient containing a predefined volume of water at approximately 27ºC. The </w:t>
      </w:r>
      <w:r w:rsidRPr="00D308A1">
        <w:rPr>
          <w:b/>
          <w:lang w:val="en-US"/>
        </w:rPr>
        <w:t>RT</w:t>
      </w:r>
      <w:r w:rsidRPr="00D308A1">
        <w:rPr>
          <w:lang w:val="en-US"/>
        </w:rPr>
        <w:t xml:space="preserve"> was measured using a digital clinical thermometer and the </w:t>
      </w:r>
      <w:r w:rsidRPr="00D308A1">
        <w:rPr>
          <w:b/>
          <w:lang w:val="en-US"/>
        </w:rPr>
        <w:t>ST</w:t>
      </w:r>
      <w:r w:rsidRPr="00D308A1">
        <w:rPr>
          <w:lang w:val="en-US"/>
        </w:rPr>
        <w:t xml:space="preserve"> was measured using an infrared thermometer.</w:t>
      </w:r>
    </w:p>
    <w:p w:rsidR="00E578CF" w:rsidRPr="00D308A1" w:rsidRDefault="00E578CF" w:rsidP="00B95A0D">
      <w:pPr>
        <w:spacing w:line="360" w:lineRule="auto"/>
        <w:jc w:val="both"/>
        <w:rPr>
          <w:lang w:val="en-US"/>
        </w:rPr>
      </w:pPr>
      <w:r w:rsidRPr="00D308A1">
        <w:rPr>
          <w:lang w:val="en-US"/>
        </w:rPr>
        <w:t xml:space="preserve">Quantitative and qualitative analyses of the semen were carried out every two weeks. In order to induce </w:t>
      </w:r>
      <w:proofErr w:type="spellStart"/>
      <w:r w:rsidRPr="00D308A1">
        <w:rPr>
          <w:lang w:val="en-US"/>
        </w:rPr>
        <w:t>oestral</w:t>
      </w:r>
      <w:proofErr w:type="spellEnd"/>
      <w:r w:rsidRPr="00D308A1">
        <w:rPr>
          <w:lang w:val="en-US"/>
        </w:rPr>
        <w:t xml:space="preserve"> behavior, estrogen was applied to a </w:t>
      </w:r>
      <w:r w:rsidR="0085562B" w:rsidRPr="00D308A1">
        <w:rPr>
          <w:lang w:val="en-US"/>
        </w:rPr>
        <w:t>mount animal</w:t>
      </w:r>
      <w:r w:rsidRPr="00D308A1">
        <w:rPr>
          <w:lang w:val="en-US"/>
        </w:rPr>
        <w:t xml:space="preserve"> (mannequin) and the semen was collected through the artificial vagina. </w:t>
      </w:r>
      <w:r w:rsidR="00307323" w:rsidRPr="00D308A1">
        <w:rPr>
          <w:lang w:val="en-US"/>
        </w:rPr>
        <w:t xml:space="preserve">Immediately </w:t>
      </w:r>
      <w:r w:rsidR="007924DF" w:rsidRPr="00D308A1">
        <w:rPr>
          <w:lang w:val="en-US"/>
        </w:rPr>
        <w:t>after collection</w:t>
      </w:r>
      <w:r w:rsidR="00307323" w:rsidRPr="00D308A1">
        <w:rPr>
          <w:lang w:val="en-US"/>
        </w:rPr>
        <w:t>, t</w:t>
      </w:r>
      <w:r w:rsidRPr="00D308A1">
        <w:rPr>
          <w:lang w:val="en-US"/>
        </w:rPr>
        <w:t xml:space="preserve">he </w:t>
      </w:r>
      <w:r w:rsidR="00653BD0" w:rsidRPr="00D308A1">
        <w:rPr>
          <w:lang w:val="en-US"/>
        </w:rPr>
        <w:t>ejaculate</w:t>
      </w:r>
      <w:r w:rsidRPr="00D308A1">
        <w:rPr>
          <w:lang w:val="en-US"/>
        </w:rPr>
        <w:t>’s volume concentration and percentage of normal spermatozoa (</w:t>
      </w:r>
      <w:r w:rsidRPr="00D308A1">
        <w:rPr>
          <w:b/>
          <w:lang w:val="en-US"/>
        </w:rPr>
        <w:t>PNS</w:t>
      </w:r>
      <w:r w:rsidRPr="00D308A1">
        <w:rPr>
          <w:lang w:val="en-US"/>
        </w:rPr>
        <w:t xml:space="preserve">) were evaluated. </w:t>
      </w:r>
    </w:p>
    <w:p w:rsidR="00E578CF" w:rsidRPr="00D308A1" w:rsidRDefault="00DE5547" w:rsidP="00B95A0D">
      <w:pPr>
        <w:spacing w:line="360" w:lineRule="auto"/>
        <w:jc w:val="both"/>
        <w:rPr>
          <w:lang w:val="en-US"/>
        </w:rPr>
      </w:pPr>
      <w:r w:rsidRPr="00D308A1">
        <w:rPr>
          <w:lang w:val="en-US"/>
        </w:rPr>
        <w:t xml:space="preserve">After ejaculation, the semen samples were transferred immediately to the laboratory and assessed for volume was quantified using the graduated tube, which was adapted to the artificial vagina; mass motility: graded on 0-5 point scale and the concentration was </w:t>
      </w:r>
      <w:r w:rsidRPr="00D308A1">
        <w:rPr>
          <w:lang w:val="en-US"/>
        </w:rPr>
        <w:lastRenderedPageBreak/>
        <w:t xml:space="preserve">determined using a spectrophotometer, previously calibrated with a </w:t>
      </w:r>
      <w:proofErr w:type="spellStart"/>
      <w:r w:rsidRPr="00D308A1">
        <w:rPr>
          <w:lang w:val="en-US"/>
        </w:rPr>
        <w:t>hemocytometer</w:t>
      </w:r>
      <w:proofErr w:type="spellEnd"/>
      <w:r w:rsidR="00E578CF" w:rsidRPr="00D308A1">
        <w:rPr>
          <w:lang w:val="en-US"/>
        </w:rPr>
        <w:t xml:space="preserve"> (</w:t>
      </w:r>
      <w:r w:rsidR="00787A74" w:rsidRPr="00D308A1">
        <w:rPr>
          <w:lang w:val="en-US"/>
        </w:rPr>
        <w:t>x10</w:t>
      </w:r>
      <w:r w:rsidR="00787A74" w:rsidRPr="00D308A1">
        <w:rPr>
          <w:vertAlign w:val="superscript"/>
          <w:lang w:val="en-US"/>
        </w:rPr>
        <w:t>9</w:t>
      </w:r>
      <w:r w:rsidR="00787A74" w:rsidRPr="00D308A1">
        <w:rPr>
          <w:lang w:val="en-US"/>
        </w:rPr>
        <w:t xml:space="preserve"> </w:t>
      </w:r>
      <w:r w:rsidR="00E578CF" w:rsidRPr="00D308A1">
        <w:rPr>
          <w:lang w:val="en-US"/>
        </w:rPr>
        <w:t>sp</w:t>
      </w:r>
      <w:r w:rsidR="00307323" w:rsidRPr="00D308A1">
        <w:rPr>
          <w:lang w:val="en-US"/>
        </w:rPr>
        <w:t>erms</w:t>
      </w:r>
      <w:r w:rsidR="00E578CF" w:rsidRPr="00D308A1">
        <w:rPr>
          <w:lang w:val="en-US"/>
        </w:rPr>
        <w:t>/</w:t>
      </w:r>
      <w:proofErr w:type="spellStart"/>
      <w:r w:rsidR="00E578CF" w:rsidRPr="00D308A1">
        <w:rPr>
          <w:lang w:val="en-US"/>
        </w:rPr>
        <w:t>mL</w:t>
      </w:r>
      <w:proofErr w:type="spellEnd"/>
      <w:r w:rsidR="00E578CF" w:rsidRPr="00D308A1">
        <w:rPr>
          <w:lang w:val="en-US"/>
        </w:rPr>
        <w:t xml:space="preserve">); the </w:t>
      </w:r>
      <w:r w:rsidR="00E578CF" w:rsidRPr="00D308A1">
        <w:rPr>
          <w:b/>
          <w:lang w:val="en-US"/>
        </w:rPr>
        <w:t>PNS</w:t>
      </w:r>
      <w:r w:rsidR="00E578CF" w:rsidRPr="00D308A1">
        <w:rPr>
          <w:lang w:val="en-US"/>
        </w:rPr>
        <w:t xml:space="preserve"> was measured using colored slides (eosin-</w:t>
      </w:r>
      <w:proofErr w:type="spellStart"/>
      <w:r w:rsidR="00E578CF" w:rsidRPr="00D308A1">
        <w:rPr>
          <w:lang w:val="en-US"/>
        </w:rPr>
        <w:t>nigrosine</w:t>
      </w:r>
      <w:proofErr w:type="spellEnd"/>
      <w:r w:rsidR="00E578CF" w:rsidRPr="00D308A1">
        <w:rPr>
          <w:lang w:val="en-US"/>
        </w:rPr>
        <w:t>)</w:t>
      </w:r>
      <w:r w:rsidR="00446ADF" w:rsidRPr="00D308A1">
        <w:rPr>
          <w:lang w:val="en-US"/>
        </w:rPr>
        <w:t>, (</w:t>
      </w:r>
      <w:proofErr w:type="spellStart"/>
      <w:r w:rsidR="00D7739E" w:rsidRPr="00D308A1">
        <w:rPr>
          <w:lang w:val="en-US"/>
        </w:rPr>
        <w:t>Baril</w:t>
      </w:r>
      <w:proofErr w:type="spellEnd"/>
      <w:r w:rsidR="00446ADF" w:rsidRPr="00D308A1">
        <w:rPr>
          <w:lang w:val="en-US"/>
        </w:rPr>
        <w:t xml:space="preserve"> et al.</w:t>
      </w:r>
      <w:r w:rsidR="00446ADF" w:rsidRPr="00D308A1">
        <w:rPr>
          <w:i/>
          <w:lang w:val="en-US"/>
        </w:rPr>
        <w:t xml:space="preserve">, </w:t>
      </w:r>
      <w:r w:rsidR="00D7739E" w:rsidRPr="00D308A1">
        <w:rPr>
          <w:lang w:val="en-US"/>
        </w:rPr>
        <w:t>1993</w:t>
      </w:r>
      <w:r w:rsidR="00446ADF" w:rsidRPr="00D308A1">
        <w:rPr>
          <w:lang w:val="en-US"/>
        </w:rPr>
        <w:t>)</w:t>
      </w:r>
      <w:r w:rsidR="00E578CF" w:rsidRPr="00D308A1">
        <w:rPr>
          <w:lang w:val="en-US"/>
        </w:rPr>
        <w:t>.</w:t>
      </w:r>
    </w:p>
    <w:p w:rsidR="0092175E" w:rsidRPr="00D308A1" w:rsidRDefault="0092175E" w:rsidP="00B95A0D">
      <w:pPr>
        <w:spacing w:line="360" w:lineRule="auto"/>
        <w:jc w:val="both"/>
        <w:rPr>
          <w:lang w:val="en-US"/>
        </w:rPr>
      </w:pPr>
      <w:r w:rsidRPr="00D308A1">
        <w:rPr>
          <w:lang w:val="en-US"/>
        </w:rPr>
        <w:t>Data analysis</w:t>
      </w:r>
    </w:p>
    <w:p w:rsidR="00E578CF" w:rsidRPr="00D308A1" w:rsidRDefault="00E578CF" w:rsidP="00B95A0D">
      <w:pPr>
        <w:spacing w:line="360" w:lineRule="auto"/>
        <w:jc w:val="both"/>
        <w:rPr>
          <w:lang w:val="en-US"/>
        </w:rPr>
      </w:pPr>
      <w:r w:rsidRPr="00D308A1">
        <w:rPr>
          <w:lang w:val="en-US"/>
        </w:rPr>
        <w:t xml:space="preserve">A completely randomized design was used and after verifying normality and </w:t>
      </w:r>
      <w:proofErr w:type="spellStart"/>
      <w:r w:rsidRPr="00D308A1">
        <w:rPr>
          <w:lang w:val="en-US"/>
        </w:rPr>
        <w:t>homocedasticity</w:t>
      </w:r>
      <w:proofErr w:type="spellEnd"/>
      <w:r w:rsidRPr="00D308A1">
        <w:rPr>
          <w:lang w:val="en-US"/>
        </w:rPr>
        <w:t xml:space="preserve"> an ANOVA </w:t>
      </w:r>
      <w:proofErr w:type="spellStart"/>
      <w:r w:rsidRPr="00D308A1">
        <w:rPr>
          <w:lang w:val="en-US"/>
        </w:rPr>
        <w:t>unifactorial</w:t>
      </w:r>
      <w:proofErr w:type="spellEnd"/>
      <w:r w:rsidRPr="00D308A1">
        <w:rPr>
          <w:lang w:val="en-US"/>
        </w:rPr>
        <w:t xml:space="preserve"> was calculated. In all the cases, a significance level of 5% probability was adopted. </w:t>
      </w:r>
    </w:p>
    <w:p w:rsidR="00E578CF" w:rsidRPr="00D308A1" w:rsidRDefault="00E578CF" w:rsidP="00B95A0D">
      <w:pPr>
        <w:autoSpaceDE w:val="0"/>
        <w:autoSpaceDN w:val="0"/>
        <w:adjustRightInd w:val="0"/>
        <w:spacing w:line="360" w:lineRule="auto"/>
        <w:jc w:val="both"/>
        <w:rPr>
          <w:lang w:val="en-US"/>
        </w:rPr>
      </w:pPr>
      <w:r w:rsidRPr="00D308A1">
        <w:rPr>
          <w:lang w:val="en-US"/>
        </w:rPr>
        <w:t xml:space="preserve">The experimental data was processed using the NCSS statistical program (2004) and Microsoft Excel and </w:t>
      </w:r>
      <w:proofErr w:type="spellStart"/>
      <w:r w:rsidRPr="00D308A1">
        <w:rPr>
          <w:lang w:val="en-US"/>
        </w:rPr>
        <w:t>Microcal</w:t>
      </w:r>
      <w:proofErr w:type="spellEnd"/>
      <w:r w:rsidRPr="00D308A1">
        <w:rPr>
          <w:lang w:val="en-US"/>
        </w:rPr>
        <w:t xml:space="preserve"> Origin 6.0.</w:t>
      </w:r>
    </w:p>
    <w:p w:rsidR="00E578CF" w:rsidRPr="00D308A1" w:rsidRDefault="00E578CF" w:rsidP="00B95A0D">
      <w:pPr>
        <w:spacing w:line="360" w:lineRule="auto"/>
        <w:jc w:val="both"/>
        <w:rPr>
          <w:b/>
          <w:lang w:val="en-US"/>
        </w:rPr>
      </w:pPr>
      <w:r w:rsidRPr="00D308A1">
        <w:rPr>
          <w:b/>
          <w:lang w:val="en-US"/>
        </w:rPr>
        <w:t>Results</w:t>
      </w:r>
      <w:r w:rsidR="004C7512">
        <w:rPr>
          <w:b/>
          <w:lang w:val="en-US"/>
        </w:rPr>
        <w:t xml:space="preserve"> and Discussion</w:t>
      </w:r>
    </w:p>
    <w:p w:rsidR="00E578CF" w:rsidRDefault="00E578CF" w:rsidP="00B95A0D">
      <w:pPr>
        <w:widowControl w:val="0"/>
        <w:tabs>
          <w:tab w:val="center" w:pos="2736"/>
        </w:tabs>
        <w:autoSpaceDE w:val="0"/>
        <w:autoSpaceDN w:val="0"/>
        <w:adjustRightInd w:val="0"/>
        <w:spacing w:line="360" w:lineRule="auto"/>
        <w:jc w:val="both"/>
        <w:rPr>
          <w:lang w:val="en-US"/>
        </w:rPr>
      </w:pPr>
      <w:r w:rsidRPr="00D308A1">
        <w:rPr>
          <w:lang w:val="en-US"/>
        </w:rPr>
        <w:t>During the experiment, the climatic variables presented the following mean values: air temperature of 20.2ºC, relative humidity of 88%, black globe temperature of 19.9ºC in the shade, black globe temperature of 20.2ºC in the sun, global radiation of 9.776 MJ.m</w:t>
      </w:r>
      <w:r w:rsidRPr="00D308A1">
        <w:rPr>
          <w:vertAlign w:val="superscript"/>
          <w:lang w:val="en-US"/>
        </w:rPr>
        <w:t>-2</w:t>
      </w:r>
      <w:r w:rsidRPr="00D308A1">
        <w:rPr>
          <w:lang w:val="en-US"/>
        </w:rPr>
        <w:t>.day</w:t>
      </w:r>
      <w:r w:rsidRPr="00D308A1">
        <w:rPr>
          <w:vertAlign w:val="superscript"/>
          <w:lang w:val="en-US"/>
        </w:rPr>
        <w:t>-1</w:t>
      </w:r>
      <w:r w:rsidRPr="00D308A1">
        <w:rPr>
          <w:lang w:val="en-US"/>
        </w:rPr>
        <w:t xml:space="preserve">  in the shade and global radiation of 17.536 MJ.m</w:t>
      </w:r>
      <w:r w:rsidRPr="00D308A1">
        <w:rPr>
          <w:vertAlign w:val="superscript"/>
          <w:lang w:val="en-US"/>
        </w:rPr>
        <w:t>-2</w:t>
      </w:r>
      <w:r w:rsidRPr="00D308A1">
        <w:rPr>
          <w:lang w:val="en-US"/>
        </w:rPr>
        <w:t>.dia</w:t>
      </w:r>
      <w:r w:rsidRPr="00D308A1">
        <w:rPr>
          <w:vertAlign w:val="superscript"/>
          <w:lang w:val="en-US"/>
        </w:rPr>
        <w:t>-1</w:t>
      </w:r>
      <w:r w:rsidR="00B95A0D">
        <w:rPr>
          <w:lang w:val="en-US"/>
        </w:rPr>
        <w:t xml:space="preserve">  in the sun.</w:t>
      </w:r>
    </w:p>
    <w:p w:rsidR="00B95A0D" w:rsidRDefault="00B95A0D" w:rsidP="00B95A0D">
      <w:pPr>
        <w:widowControl w:val="0"/>
        <w:tabs>
          <w:tab w:val="center" w:pos="2736"/>
        </w:tabs>
        <w:autoSpaceDE w:val="0"/>
        <w:autoSpaceDN w:val="0"/>
        <w:adjustRightInd w:val="0"/>
        <w:spacing w:line="360" w:lineRule="auto"/>
        <w:jc w:val="both"/>
        <w:rPr>
          <w:lang w:val="en-US"/>
        </w:rPr>
      </w:pPr>
      <w:r w:rsidRPr="00D308A1">
        <w:rPr>
          <w:lang w:val="en-US"/>
        </w:rPr>
        <w:t>The obtained values of climatic variables during the experimental period (winter/spring) presuppose an environment within thermal comfort range, recommended for sheep (between 20 and 30ºC) (</w:t>
      </w:r>
      <w:proofErr w:type="spellStart"/>
      <w:r w:rsidRPr="00D308A1">
        <w:rPr>
          <w:lang w:val="en-US"/>
        </w:rPr>
        <w:t>Baêta</w:t>
      </w:r>
      <w:proofErr w:type="spellEnd"/>
      <w:r w:rsidRPr="00D308A1">
        <w:rPr>
          <w:lang w:val="en-US"/>
        </w:rPr>
        <w:t xml:space="preserve"> and Souza, 1997; Alexander, 1974).</w:t>
      </w:r>
    </w:p>
    <w:p w:rsidR="00C44654" w:rsidRDefault="00C44654" w:rsidP="00B95A0D">
      <w:pPr>
        <w:widowControl w:val="0"/>
        <w:tabs>
          <w:tab w:val="center" w:pos="2736"/>
        </w:tabs>
        <w:autoSpaceDE w:val="0"/>
        <w:autoSpaceDN w:val="0"/>
        <w:adjustRightInd w:val="0"/>
        <w:spacing w:line="360" w:lineRule="auto"/>
        <w:jc w:val="both"/>
        <w:rPr>
          <w:lang w:val="en-US"/>
        </w:rPr>
      </w:pPr>
      <w:r w:rsidRPr="00C44654">
        <w:rPr>
          <w:lang w:val="en-US"/>
        </w:rPr>
        <w:t>At present there is not a chart on the black globe temperatu</w:t>
      </w:r>
      <w:r>
        <w:rPr>
          <w:lang w:val="en-US"/>
        </w:rPr>
        <w:t>re-humidity index (BGT) for ovine (Souza, 2008).</w:t>
      </w:r>
    </w:p>
    <w:p w:rsidR="00C44654" w:rsidRPr="00C44654" w:rsidRDefault="00C44654" w:rsidP="00C44654">
      <w:pPr>
        <w:widowControl w:val="0"/>
        <w:tabs>
          <w:tab w:val="center" w:pos="2736"/>
        </w:tabs>
        <w:autoSpaceDE w:val="0"/>
        <w:autoSpaceDN w:val="0"/>
        <w:adjustRightInd w:val="0"/>
        <w:spacing w:line="360" w:lineRule="auto"/>
        <w:jc w:val="both"/>
        <w:rPr>
          <w:lang w:val="en-US"/>
        </w:rPr>
      </w:pPr>
      <w:r w:rsidRPr="00C44654">
        <w:rPr>
          <w:lang w:val="en-US"/>
        </w:rPr>
        <w:t xml:space="preserve">This index probably represents one of the best indices to represent heat stress in open areas; nevertheless, it accounted for only 24% of the variance of heat stress-related milk yield depression in dairy cows (Buffington et al., 1983). This is in part because of large variations between individuals and in part, because the animal is related to its environment in a much more complex manner than is represented by this </w:t>
      </w:r>
      <w:proofErr w:type="spellStart"/>
      <w:r w:rsidRPr="00C44654">
        <w:rPr>
          <w:lang w:val="en-US"/>
        </w:rPr>
        <w:t>índex</w:t>
      </w:r>
      <w:proofErr w:type="spellEnd"/>
      <w:r w:rsidRPr="00C44654">
        <w:rPr>
          <w:lang w:val="en-US"/>
        </w:rPr>
        <w:t>. Solar radiation has a major effect on the thermoregulation of grazing ruminants (</w:t>
      </w:r>
      <w:proofErr w:type="spellStart"/>
      <w:r w:rsidRPr="00C44654">
        <w:rPr>
          <w:lang w:val="en-US"/>
        </w:rPr>
        <w:t>Gebremedhin</w:t>
      </w:r>
      <w:proofErr w:type="spellEnd"/>
      <w:r w:rsidRPr="00C44654">
        <w:rPr>
          <w:lang w:val="en-US"/>
        </w:rPr>
        <w:t>, 1985).</w:t>
      </w:r>
    </w:p>
    <w:p w:rsidR="00E578CF" w:rsidRDefault="00E578CF" w:rsidP="00B95A0D">
      <w:pPr>
        <w:widowControl w:val="0"/>
        <w:tabs>
          <w:tab w:val="center" w:pos="2736"/>
        </w:tabs>
        <w:autoSpaceDE w:val="0"/>
        <w:autoSpaceDN w:val="0"/>
        <w:adjustRightInd w:val="0"/>
        <w:spacing w:line="360" w:lineRule="auto"/>
        <w:jc w:val="both"/>
        <w:rPr>
          <w:lang w:val="en-US"/>
        </w:rPr>
      </w:pPr>
      <w:r w:rsidRPr="00D308A1">
        <w:rPr>
          <w:lang w:val="en-US"/>
        </w:rPr>
        <w:t>The means and standard deviations for testicular characteristics and rectal temperatures, for each of the treatments, are presented in Table 1.</w:t>
      </w:r>
    </w:p>
    <w:p w:rsidR="00D71E44" w:rsidRDefault="00D71E44" w:rsidP="003B7A63">
      <w:pPr>
        <w:autoSpaceDE w:val="0"/>
        <w:autoSpaceDN w:val="0"/>
        <w:adjustRightInd w:val="0"/>
        <w:spacing w:line="360" w:lineRule="auto"/>
        <w:jc w:val="both"/>
        <w:rPr>
          <w:b/>
          <w:lang w:val="en-US"/>
        </w:rPr>
      </w:pPr>
    </w:p>
    <w:p w:rsidR="00D308A1" w:rsidRPr="00D308A1" w:rsidRDefault="00D308A1" w:rsidP="003B7A63">
      <w:pPr>
        <w:autoSpaceDE w:val="0"/>
        <w:autoSpaceDN w:val="0"/>
        <w:adjustRightInd w:val="0"/>
        <w:spacing w:line="360" w:lineRule="auto"/>
        <w:jc w:val="both"/>
        <w:rPr>
          <w:lang w:val="en-US"/>
        </w:rPr>
      </w:pPr>
      <w:proofErr w:type="gramStart"/>
      <w:r w:rsidRPr="00D308A1">
        <w:rPr>
          <w:b/>
          <w:lang w:val="en-US"/>
        </w:rPr>
        <w:t>Table 1.</w:t>
      </w:r>
      <w:proofErr w:type="gramEnd"/>
      <w:r w:rsidRPr="00D308A1">
        <w:rPr>
          <w:lang w:val="en-US"/>
        </w:rPr>
        <w:t xml:space="preserve"> </w:t>
      </w:r>
      <w:proofErr w:type="gramStart"/>
      <w:r w:rsidR="00BF1050">
        <w:rPr>
          <w:lang w:val="en-US"/>
        </w:rPr>
        <w:t>m</w:t>
      </w:r>
      <w:r w:rsidRPr="00D308A1">
        <w:rPr>
          <w:lang w:val="en-US"/>
        </w:rPr>
        <w:t>ean</w:t>
      </w:r>
      <w:proofErr w:type="gramEnd"/>
      <w:r w:rsidRPr="00D308A1">
        <w:rPr>
          <w:lang w:val="en-US"/>
        </w:rPr>
        <w:t xml:space="preserve"> measurements gathered over an 11-wk period during the months of July and October</w:t>
      </w:r>
      <w:r w:rsidR="00BF1050">
        <w:rPr>
          <w:lang w:val="en-US"/>
        </w:rPr>
        <w:t xml:space="preserve">  2009</w:t>
      </w:r>
      <w:r w:rsidRPr="00D308A1">
        <w:rPr>
          <w:lang w:val="en-US"/>
        </w:rPr>
        <w:t xml:space="preserve"> for testicular and physiological characteristics of young Santa Ines rams </w:t>
      </w:r>
    </w:p>
    <w:tbl>
      <w:tblPr>
        <w:tblW w:w="3423" w:type="pct"/>
        <w:jc w:val="center"/>
        <w:tblInd w:w="2579" w:type="dxa"/>
        <w:tblCellMar>
          <w:left w:w="0" w:type="dxa"/>
          <w:right w:w="0" w:type="dxa"/>
        </w:tblCellMar>
        <w:tblLook w:val="0000"/>
      </w:tblPr>
      <w:tblGrid>
        <w:gridCol w:w="1758"/>
        <w:gridCol w:w="1198"/>
        <w:gridCol w:w="1121"/>
        <w:gridCol w:w="1067"/>
        <w:gridCol w:w="1065"/>
      </w:tblGrid>
      <w:tr w:rsidR="003B7A63" w:rsidRPr="003B7A63" w:rsidTr="003B7A63">
        <w:trPr>
          <w:trHeight w:val="279"/>
          <w:jc w:val="center"/>
        </w:trPr>
        <w:tc>
          <w:tcPr>
            <w:tcW w:w="1415" w:type="pct"/>
            <w:vMerge w:val="restart"/>
            <w:tcBorders>
              <w:top w:val="single" w:sz="4" w:space="0" w:color="auto"/>
            </w:tcBorders>
            <w:vAlign w:val="center"/>
          </w:tcPr>
          <w:p w:rsidR="00D308A1" w:rsidRPr="00CD22E5" w:rsidRDefault="00D308A1" w:rsidP="00B95A0D">
            <w:pPr>
              <w:spacing w:line="360" w:lineRule="auto"/>
              <w:jc w:val="center"/>
              <w:outlineLvl w:val="0"/>
              <w:rPr>
                <w:b/>
                <w:sz w:val="20"/>
                <w:szCs w:val="20"/>
                <w:lang w:val="en-US"/>
              </w:rPr>
            </w:pPr>
            <w:r w:rsidRPr="00CD22E5">
              <w:rPr>
                <w:b/>
                <w:sz w:val="20"/>
                <w:szCs w:val="20"/>
                <w:lang w:val="en-US"/>
              </w:rPr>
              <w:t>Testicular and physiological measurements</w:t>
            </w:r>
          </w:p>
        </w:tc>
        <w:tc>
          <w:tcPr>
            <w:tcW w:w="3585" w:type="pct"/>
            <w:gridSpan w:val="4"/>
            <w:tcBorders>
              <w:top w:val="single" w:sz="4" w:space="0" w:color="auto"/>
            </w:tcBorders>
            <w:vAlign w:val="bottom"/>
          </w:tcPr>
          <w:p w:rsidR="00D308A1" w:rsidRPr="00CD22E5" w:rsidRDefault="00D308A1" w:rsidP="00B95A0D">
            <w:pPr>
              <w:spacing w:line="360" w:lineRule="auto"/>
              <w:jc w:val="center"/>
              <w:outlineLvl w:val="0"/>
              <w:rPr>
                <w:b/>
                <w:sz w:val="20"/>
                <w:szCs w:val="20"/>
                <w:lang w:val="en-US"/>
              </w:rPr>
            </w:pPr>
            <w:r w:rsidRPr="00CD22E5">
              <w:rPr>
                <w:b/>
                <w:sz w:val="20"/>
                <w:szCs w:val="20"/>
                <w:lang w:val="en-US"/>
              </w:rPr>
              <w:t>Treatment</w:t>
            </w:r>
          </w:p>
        </w:tc>
      </w:tr>
      <w:tr w:rsidR="003B7A63" w:rsidRPr="003B7A63" w:rsidTr="003B7A63">
        <w:trPr>
          <w:trHeight w:val="279"/>
          <w:jc w:val="center"/>
        </w:trPr>
        <w:tc>
          <w:tcPr>
            <w:tcW w:w="1415" w:type="pct"/>
            <w:vMerge/>
            <w:vAlign w:val="bottom"/>
          </w:tcPr>
          <w:p w:rsidR="00D308A1" w:rsidRPr="003B7A63" w:rsidRDefault="00D308A1" w:rsidP="00B95A0D">
            <w:pPr>
              <w:spacing w:line="360" w:lineRule="auto"/>
              <w:jc w:val="center"/>
              <w:outlineLvl w:val="0"/>
              <w:rPr>
                <w:sz w:val="20"/>
                <w:szCs w:val="20"/>
                <w:lang w:val="en-US"/>
              </w:rPr>
            </w:pPr>
          </w:p>
        </w:tc>
        <w:tc>
          <w:tcPr>
            <w:tcW w:w="1868" w:type="pct"/>
            <w:gridSpan w:val="2"/>
            <w:vAlign w:val="bottom"/>
          </w:tcPr>
          <w:p w:rsidR="00D308A1" w:rsidRPr="00CD22E5" w:rsidRDefault="00D308A1" w:rsidP="00B95A0D">
            <w:pPr>
              <w:spacing w:line="360" w:lineRule="auto"/>
              <w:jc w:val="center"/>
              <w:outlineLvl w:val="0"/>
              <w:rPr>
                <w:b/>
                <w:sz w:val="20"/>
                <w:szCs w:val="20"/>
                <w:lang w:val="en-US"/>
              </w:rPr>
            </w:pPr>
            <w:r w:rsidRPr="00CD22E5">
              <w:rPr>
                <w:b/>
                <w:sz w:val="20"/>
                <w:szCs w:val="20"/>
                <w:lang w:val="en-US"/>
              </w:rPr>
              <w:t>Shade</w:t>
            </w:r>
          </w:p>
        </w:tc>
        <w:tc>
          <w:tcPr>
            <w:tcW w:w="1717" w:type="pct"/>
            <w:gridSpan w:val="2"/>
            <w:vAlign w:val="bottom"/>
          </w:tcPr>
          <w:p w:rsidR="00D308A1" w:rsidRPr="00CD22E5" w:rsidRDefault="00D308A1" w:rsidP="00B95A0D">
            <w:pPr>
              <w:spacing w:line="360" w:lineRule="auto"/>
              <w:jc w:val="center"/>
              <w:outlineLvl w:val="0"/>
              <w:rPr>
                <w:b/>
                <w:sz w:val="20"/>
                <w:szCs w:val="20"/>
                <w:lang w:val="en-US"/>
              </w:rPr>
            </w:pPr>
            <w:r w:rsidRPr="00CD22E5">
              <w:rPr>
                <w:b/>
                <w:sz w:val="20"/>
                <w:szCs w:val="20"/>
                <w:lang w:val="en-US"/>
              </w:rPr>
              <w:t>Sun</w:t>
            </w:r>
          </w:p>
        </w:tc>
      </w:tr>
      <w:tr w:rsidR="003B7A63" w:rsidRPr="003B7A63" w:rsidTr="003B7A63">
        <w:trPr>
          <w:trHeight w:val="279"/>
          <w:jc w:val="center"/>
        </w:trPr>
        <w:tc>
          <w:tcPr>
            <w:tcW w:w="1415" w:type="pct"/>
            <w:vMerge/>
            <w:tcBorders>
              <w:bottom w:val="single" w:sz="4" w:space="0" w:color="auto"/>
            </w:tcBorders>
            <w:vAlign w:val="bottom"/>
          </w:tcPr>
          <w:p w:rsidR="00D308A1" w:rsidRPr="003B7A63" w:rsidRDefault="00D308A1" w:rsidP="00B95A0D">
            <w:pPr>
              <w:spacing w:line="360" w:lineRule="auto"/>
              <w:jc w:val="center"/>
              <w:outlineLvl w:val="0"/>
              <w:rPr>
                <w:sz w:val="20"/>
                <w:szCs w:val="20"/>
                <w:lang w:val="en-US"/>
              </w:rPr>
            </w:pPr>
          </w:p>
        </w:tc>
        <w:tc>
          <w:tcPr>
            <w:tcW w:w="965" w:type="pct"/>
            <w:tcBorders>
              <w:bottom w:val="single" w:sz="4" w:space="0" w:color="auto"/>
            </w:tcBorders>
            <w:vAlign w:val="bottom"/>
          </w:tcPr>
          <w:p w:rsidR="00D308A1" w:rsidRPr="003B7A63" w:rsidRDefault="00D308A1" w:rsidP="00B95A0D">
            <w:pPr>
              <w:spacing w:line="360" w:lineRule="auto"/>
              <w:jc w:val="center"/>
              <w:outlineLvl w:val="0"/>
              <w:rPr>
                <w:sz w:val="20"/>
                <w:szCs w:val="20"/>
                <w:lang w:val="en-US"/>
              </w:rPr>
            </w:pPr>
            <w:r w:rsidRPr="003B7A63">
              <w:rPr>
                <w:sz w:val="20"/>
                <w:szCs w:val="20"/>
                <w:lang w:val="en-US"/>
              </w:rPr>
              <w:t>Mean</w:t>
            </w:r>
          </w:p>
          <w:p w:rsidR="00D308A1" w:rsidRPr="003B7A63" w:rsidRDefault="00D308A1" w:rsidP="00B95A0D">
            <w:pPr>
              <w:spacing w:line="360" w:lineRule="auto"/>
              <w:jc w:val="center"/>
              <w:outlineLvl w:val="0"/>
              <w:rPr>
                <w:sz w:val="20"/>
                <w:szCs w:val="20"/>
                <w:lang w:val="en-US"/>
              </w:rPr>
            </w:pPr>
            <w:r w:rsidRPr="003B7A63">
              <w:rPr>
                <w:sz w:val="20"/>
                <w:szCs w:val="20"/>
                <w:lang w:val="en-US"/>
              </w:rPr>
              <w:t>(n=6)</w:t>
            </w:r>
          </w:p>
        </w:tc>
        <w:tc>
          <w:tcPr>
            <w:tcW w:w="902" w:type="pct"/>
            <w:tcBorders>
              <w:bottom w:val="single" w:sz="4" w:space="0" w:color="auto"/>
            </w:tcBorders>
            <w:vAlign w:val="bottom"/>
          </w:tcPr>
          <w:p w:rsidR="00D308A1" w:rsidRPr="003B7A63" w:rsidRDefault="00D308A1" w:rsidP="00B95A0D">
            <w:pPr>
              <w:spacing w:line="360" w:lineRule="auto"/>
              <w:jc w:val="center"/>
              <w:outlineLvl w:val="0"/>
              <w:rPr>
                <w:sz w:val="20"/>
                <w:szCs w:val="20"/>
                <w:lang w:val="en-US"/>
              </w:rPr>
            </w:pPr>
            <w:r w:rsidRPr="003B7A63">
              <w:rPr>
                <w:sz w:val="20"/>
                <w:szCs w:val="20"/>
                <w:lang w:val="en-US"/>
              </w:rPr>
              <w:t>Standard Deviation</w:t>
            </w:r>
          </w:p>
        </w:tc>
        <w:tc>
          <w:tcPr>
            <w:tcW w:w="859" w:type="pct"/>
            <w:tcBorders>
              <w:bottom w:val="single" w:sz="4" w:space="0" w:color="auto"/>
            </w:tcBorders>
            <w:vAlign w:val="bottom"/>
          </w:tcPr>
          <w:p w:rsidR="00D308A1" w:rsidRPr="003B7A63" w:rsidRDefault="00D308A1" w:rsidP="00B95A0D">
            <w:pPr>
              <w:spacing w:line="360" w:lineRule="auto"/>
              <w:ind w:left="-306"/>
              <w:jc w:val="center"/>
              <w:outlineLvl w:val="0"/>
              <w:rPr>
                <w:sz w:val="20"/>
                <w:szCs w:val="20"/>
                <w:lang w:val="en-US"/>
              </w:rPr>
            </w:pPr>
            <w:r w:rsidRPr="003B7A63">
              <w:rPr>
                <w:sz w:val="20"/>
                <w:szCs w:val="20"/>
                <w:lang w:val="en-US"/>
              </w:rPr>
              <w:t>Mean</w:t>
            </w:r>
          </w:p>
          <w:p w:rsidR="00D308A1" w:rsidRPr="003B7A63" w:rsidRDefault="00D308A1" w:rsidP="00B95A0D">
            <w:pPr>
              <w:spacing w:line="360" w:lineRule="auto"/>
              <w:ind w:left="-306"/>
              <w:jc w:val="center"/>
              <w:outlineLvl w:val="0"/>
              <w:rPr>
                <w:sz w:val="20"/>
                <w:szCs w:val="20"/>
                <w:lang w:val="en-US"/>
              </w:rPr>
            </w:pPr>
            <w:r w:rsidRPr="003B7A63">
              <w:rPr>
                <w:sz w:val="20"/>
                <w:szCs w:val="20"/>
                <w:lang w:val="en-US"/>
              </w:rPr>
              <w:t>(n=6)</w:t>
            </w:r>
          </w:p>
        </w:tc>
        <w:tc>
          <w:tcPr>
            <w:tcW w:w="858" w:type="pct"/>
            <w:tcBorders>
              <w:bottom w:val="single" w:sz="4" w:space="0" w:color="auto"/>
            </w:tcBorders>
            <w:vAlign w:val="bottom"/>
          </w:tcPr>
          <w:p w:rsidR="00D308A1" w:rsidRPr="003B7A63" w:rsidRDefault="00D308A1" w:rsidP="00B95A0D">
            <w:pPr>
              <w:spacing w:line="360" w:lineRule="auto"/>
              <w:ind w:left="-276"/>
              <w:jc w:val="center"/>
              <w:outlineLvl w:val="0"/>
              <w:rPr>
                <w:sz w:val="20"/>
                <w:szCs w:val="20"/>
                <w:lang w:val="en-US"/>
              </w:rPr>
            </w:pPr>
            <w:r w:rsidRPr="003B7A63">
              <w:rPr>
                <w:sz w:val="20"/>
                <w:szCs w:val="20"/>
                <w:lang w:val="en-US"/>
              </w:rPr>
              <w:t>Standard Deviation</w:t>
            </w:r>
          </w:p>
        </w:tc>
      </w:tr>
      <w:tr w:rsidR="003B7A63" w:rsidRPr="003B7A63" w:rsidTr="003B7A63">
        <w:trPr>
          <w:trHeight w:val="263"/>
          <w:jc w:val="center"/>
        </w:trPr>
        <w:tc>
          <w:tcPr>
            <w:tcW w:w="1415" w:type="pct"/>
            <w:tcBorders>
              <w:top w:val="single" w:sz="4" w:space="0" w:color="auto"/>
            </w:tcBorders>
            <w:vAlign w:val="bottom"/>
          </w:tcPr>
          <w:p w:rsidR="003B7A63" w:rsidRPr="003B7A63" w:rsidRDefault="00D308A1" w:rsidP="00B95A0D">
            <w:pPr>
              <w:spacing w:line="360" w:lineRule="auto"/>
              <w:jc w:val="both"/>
              <w:outlineLvl w:val="0"/>
              <w:rPr>
                <w:sz w:val="20"/>
                <w:szCs w:val="20"/>
                <w:lang w:val="en-US"/>
              </w:rPr>
            </w:pPr>
            <w:r w:rsidRPr="003B7A63">
              <w:rPr>
                <w:sz w:val="20"/>
                <w:szCs w:val="20"/>
                <w:lang w:val="en-US"/>
              </w:rPr>
              <w:lastRenderedPageBreak/>
              <w:t>Scrotal Circumference</w:t>
            </w:r>
          </w:p>
          <w:p w:rsidR="00D308A1" w:rsidRPr="003B7A63" w:rsidRDefault="00D308A1" w:rsidP="00B95A0D">
            <w:pPr>
              <w:spacing w:line="360" w:lineRule="auto"/>
              <w:jc w:val="both"/>
              <w:outlineLvl w:val="0"/>
              <w:rPr>
                <w:sz w:val="20"/>
                <w:szCs w:val="20"/>
                <w:lang w:val="en-US"/>
              </w:rPr>
            </w:pPr>
            <w:r w:rsidRPr="003B7A63">
              <w:rPr>
                <w:sz w:val="20"/>
                <w:szCs w:val="20"/>
                <w:lang w:val="en-US"/>
              </w:rPr>
              <w:t>(cm)</w:t>
            </w:r>
          </w:p>
        </w:tc>
        <w:tc>
          <w:tcPr>
            <w:tcW w:w="965" w:type="pct"/>
            <w:tcBorders>
              <w:top w:val="single" w:sz="4" w:space="0" w:color="auto"/>
            </w:tcBorders>
            <w:vAlign w:val="bottom"/>
          </w:tcPr>
          <w:p w:rsidR="00D308A1" w:rsidRPr="003B7A63" w:rsidRDefault="00D308A1" w:rsidP="00B95A0D">
            <w:pPr>
              <w:spacing w:line="360" w:lineRule="auto"/>
              <w:jc w:val="center"/>
              <w:outlineLvl w:val="0"/>
              <w:rPr>
                <w:sz w:val="20"/>
                <w:szCs w:val="20"/>
                <w:lang w:val="en-US"/>
              </w:rPr>
            </w:pPr>
            <w:r w:rsidRPr="003B7A63">
              <w:rPr>
                <w:sz w:val="20"/>
                <w:szCs w:val="20"/>
                <w:lang w:val="en-US"/>
              </w:rPr>
              <w:t>26.5</w:t>
            </w:r>
            <w:r w:rsidRPr="003B7A63">
              <w:rPr>
                <w:bCs/>
                <w:sz w:val="20"/>
                <w:szCs w:val="20"/>
                <w:lang w:val="en-US"/>
              </w:rPr>
              <w:t>*</w:t>
            </w:r>
          </w:p>
        </w:tc>
        <w:tc>
          <w:tcPr>
            <w:tcW w:w="902" w:type="pct"/>
            <w:tcBorders>
              <w:top w:val="single" w:sz="4" w:space="0" w:color="auto"/>
            </w:tcBorders>
            <w:vAlign w:val="center"/>
          </w:tcPr>
          <w:p w:rsidR="00D308A1" w:rsidRPr="003B7A63" w:rsidRDefault="00D308A1" w:rsidP="00B95A0D">
            <w:pPr>
              <w:widowControl w:val="0"/>
              <w:autoSpaceDE w:val="0"/>
              <w:autoSpaceDN w:val="0"/>
              <w:adjustRightInd w:val="0"/>
              <w:spacing w:line="360" w:lineRule="auto"/>
              <w:ind w:left="-159"/>
              <w:jc w:val="center"/>
              <w:rPr>
                <w:sz w:val="20"/>
                <w:szCs w:val="20"/>
                <w:lang w:val="en-US"/>
              </w:rPr>
            </w:pPr>
            <w:r w:rsidRPr="003B7A63">
              <w:rPr>
                <w:sz w:val="20"/>
                <w:szCs w:val="20"/>
                <w:lang w:val="en-US"/>
              </w:rPr>
              <w:t>0.9</w:t>
            </w:r>
          </w:p>
        </w:tc>
        <w:tc>
          <w:tcPr>
            <w:tcW w:w="859" w:type="pct"/>
            <w:tcBorders>
              <w:top w:val="single" w:sz="4" w:space="0" w:color="auto"/>
            </w:tcBorders>
            <w:vAlign w:val="center"/>
          </w:tcPr>
          <w:p w:rsidR="00D308A1" w:rsidRPr="003B7A63" w:rsidRDefault="00D308A1" w:rsidP="00B95A0D">
            <w:pPr>
              <w:widowControl w:val="0"/>
              <w:autoSpaceDE w:val="0"/>
              <w:autoSpaceDN w:val="0"/>
              <w:adjustRightInd w:val="0"/>
              <w:spacing w:line="360" w:lineRule="auto"/>
              <w:ind w:left="-306"/>
              <w:jc w:val="center"/>
              <w:rPr>
                <w:sz w:val="20"/>
                <w:szCs w:val="20"/>
                <w:lang w:val="en-US"/>
              </w:rPr>
            </w:pPr>
            <w:r w:rsidRPr="003B7A63">
              <w:rPr>
                <w:sz w:val="20"/>
                <w:szCs w:val="20"/>
                <w:lang w:val="en-US"/>
              </w:rPr>
              <w:t>27.4</w:t>
            </w:r>
            <w:r w:rsidRPr="003B7A63">
              <w:rPr>
                <w:bCs/>
                <w:sz w:val="20"/>
                <w:szCs w:val="20"/>
                <w:lang w:val="en-US"/>
              </w:rPr>
              <w:t>*</w:t>
            </w:r>
          </w:p>
        </w:tc>
        <w:tc>
          <w:tcPr>
            <w:tcW w:w="858" w:type="pct"/>
            <w:tcBorders>
              <w:top w:val="single" w:sz="4" w:space="0" w:color="auto"/>
            </w:tcBorders>
            <w:vAlign w:val="center"/>
          </w:tcPr>
          <w:p w:rsidR="00D308A1" w:rsidRPr="003B7A63" w:rsidRDefault="00D308A1" w:rsidP="00B95A0D">
            <w:pPr>
              <w:widowControl w:val="0"/>
              <w:autoSpaceDE w:val="0"/>
              <w:autoSpaceDN w:val="0"/>
              <w:adjustRightInd w:val="0"/>
              <w:spacing w:line="360" w:lineRule="auto"/>
              <w:ind w:left="-276"/>
              <w:jc w:val="center"/>
              <w:rPr>
                <w:sz w:val="20"/>
                <w:szCs w:val="20"/>
                <w:lang w:val="en-US"/>
              </w:rPr>
            </w:pPr>
            <w:r w:rsidRPr="003B7A63">
              <w:rPr>
                <w:sz w:val="20"/>
                <w:szCs w:val="20"/>
                <w:lang w:val="en-US"/>
              </w:rPr>
              <w:t>1.6</w:t>
            </w:r>
          </w:p>
        </w:tc>
      </w:tr>
      <w:tr w:rsidR="003B7A63" w:rsidRPr="003B7A63" w:rsidTr="003B7A63">
        <w:trPr>
          <w:trHeight w:val="279"/>
          <w:jc w:val="center"/>
        </w:trPr>
        <w:tc>
          <w:tcPr>
            <w:tcW w:w="1415" w:type="pct"/>
            <w:vAlign w:val="bottom"/>
          </w:tcPr>
          <w:p w:rsidR="003B7A63" w:rsidRPr="003B7A63" w:rsidRDefault="00D308A1" w:rsidP="00B95A0D">
            <w:pPr>
              <w:spacing w:line="360" w:lineRule="auto"/>
              <w:jc w:val="both"/>
              <w:rPr>
                <w:sz w:val="20"/>
                <w:szCs w:val="20"/>
                <w:lang w:val="en-US"/>
              </w:rPr>
            </w:pPr>
            <w:r w:rsidRPr="003B7A63">
              <w:rPr>
                <w:sz w:val="20"/>
                <w:szCs w:val="20"/>
                <w:lang w:val="en-US"/>
              </w:rPr>
              <w:t xml:space="preserve">Scrotal length </w:t>
            </w:r>
          </w:p>
          <w:p w:rsidR="00D308A1" w:rsidRPr="003B7A63" w:rsidRDefault="00D308A1" w:rsidP="00B95A0D">
            <w:pPr>
              <w:spacing w:line="360" w:lineRule="auto"/>
              <w:jc w:val="both"/>
              <w:rPr>
                <w:sz w:val="20"/>
                <w:szCs w:val="20"/>
                <w:lang w:val="en-US"/>
              </w:rPr>
            </w:pPr>
            <w:r w:rsidRPr="003B7A63">
              <w:rPr>
                <w:sz w:val="20"/>
                <w:szCs w:val="20"/>
                <w:lang w:val="en-US"/>
              </w:rPr>
              <w:t>(cm)</w:t>
            </w:r>
          </w:p>
        </w:tc>
        <w:tc>
          <w:tcPr>
            <w:tcW w:w="965" w:type="pct"/>
            <w:vAlign w:val="bottom"/>
          </w:tcPr>
          <w:p w:rsidR="00D308A1" w:rsidRPr="003B7A63" w:rsidRDefault="00D308A1" w:rsidP="00B95A0D">
            <w:pPr>
              <w:spacing w:line="360" w:lineRule="auto"/>
              <w:jc w:val="center"/>
              <w:outlineLvl w:val="0"/>
              <w:rPr>
                <w:sz w:val="20"/>
                <w:szCs w:val="20"/>
                <w:lang w:val="en-US"/>
              </w:rPr>
            </w:pPr>
            <w:r w:rsidRPr="003B7A63">
              <w:rPr>
                <w:sz w:val="20"/>
                <w:szCs w:val="20"/>
                <w:lang w:val="en-US"/>
              </w:rPr>
              <w:t>16.5</w:t>
            </w:r>
            <w:r w:rsidRPr="003B7A63">
              <w:rPr>
                <w:bCs/>
                <w:sz w:val="20"/>
                <w:szCs w:val="20"/>
                <w:lang w:val="en-US"/>
              </w:rPr>
              <w:t>*</w:t>
            </w:r>
          </w:p>
        </w:tc>
        <w:tc>
          <w:tcPr>
            <w:tcW w:w="902" w:type="pct"/>
            <w:vAlign w:val="bottom"/>
          </w:tcPr>
          <w:p w:rsidR="00D308A1" w:rsidRPr="003B7A63" w:rsidRDefault="00D308A1" w:rsidP="00B95A0D">
            <w:pPr>
              <w:spacing w:line="360" w:lineRule="auto"/>
              <w:ind w:left="-159"/>
              <w:jc w:val="center"/>
              <w:outlineLvl w:val="0"/>
              <w:rPr>
                <w:sz w:val="20"/>
                <w:szCs w:val="20"/>
                <w:lang w:val="en-US"/>
              </w:rPr>
            </w:pPr>
            <w:r w:rsidRPr="003B7A63">
              <w:rPr>
                <w:sz w:val="20"/>
                <w:szCs w:val="20"/>
                <w:lang w:val="en-US"/>
              </w:rPr>
              <w:t>2.4</w:t>
            </w:r>
          </w:p>
        </w:tc>
        <w:tc>
          <w:tcPr>
            <w:tcW w:w="859" w:type="pct"/>
            <w:vAlign w:val="bottom"/>
          </w:tcPr>
          <w:p w:rsidR="00D308A1" w:rsidRPr="003B7A63" w:rsidRDefault="00D308A1" w:rsidP="00B95A0D">
            <w:pPr>
              <w:spacing w:line="360" w:lineRule="auto"/>
              <w:ind w:left="-306"/>
              <w:jc w:val="center"/>
              <w:outlineLvl w:val="0"/>
              <w:rPr>
                <w:sz w:val="20"/>
                <w:szCs w:val="20"/>
                <w:lang w:val="en-US"/>
              </w:rPr>
            </w:pPr>
            <w:r w:rsidRPr="003B7A63">
              <w:rPr>
                <w:sz w:val="20"/>
                <w:szCs w:val="20"/>
                <w:lang w:val="en-US"/>
              </w:rPr>
              <w:t>17.3</w:t>
            </w:r>
            <w:r w:rsidRPr="003B7A63">
              <w:rPr>
                <w:bCs/>
                <w:sz w:val="20"/>
                <w:szCs w:val="20"/>
                <w:lang w:val="en-US"/>
              </w:rPr>
              <w:t>*</w:t>
            </w:r>
          </w:p>
        </w:tc>
        <w:tc>
          <w:tcPr>
            <w:tcW w:w="858" w:type="pct"/>
            <w:vAlign w:val="bottom"/>
          </w:tcPr>
          <w:p w:rsidR="00D308A1" w:rsidRPr="003B7A63" w:rsidRDefault="00D308A1" w:rsidP="00B95A0D">
            <w:pPr>
              <w:spacing w:line="360" w:lineRule="auto"/>
              <w:ind w:left="-276"/>
              <w:jc w:val="center"/>
              <w:outlineLvl w:val="0"/>
              <w:rPr>
                <w:sz w:val="20"/>
                <w:szCs w:val="20"/>
                <w:lang w:val="en-US"/>
              </w:rPr>
            </w:pPr>
            <w:r w:rsidRPr="003B7A63">
              <w:rPr>
                <w:sz w:val="20"/>
                <w:szCs w:val="20"/>
                <w:lang w:val="en-US"/>
              </w:rPr>
              <w:t>2.8</w:t>
            </w:r>
          </w:p>
        </w:tc>
      </w:tr>
      <w:tr w:rsidR="003B7A63" w:rsidRPr="003B7A63" w:rsidTr="003B7A63">
        <w:trPr>
          <w:trHeight w:val="263"/>
          <w:jc w:val="center"/>
        </w:trPr>
        <w:tc>
          <w:tcPr>
            <w:tcW w:w="1415" w:type="pct"/>
            <w:vAlign w:val="bottom"/>
          </w:tcPr>
          <w:p w:rsidR="003B7A63" w:rsidRPr="003B7A63" w:rsidRDefault="00D308A1" w:rsidP="00B95A0D">
            <w:pPr>
              <w:spacing w:line="360" w:lineRule="auto"/>
              <w:jc w:val="both"/>
              <w:outlineLvl w:val="0"/>
              <w:rPr>
                <w:sz w:val="20"/>
                <w:szCs w:val="20"/>
                <w:lang w:val="en-US"/>
              </w:rPr>
            </w:pPr>
            <w:r w:rsidRPr="003B7A63">
              <w:rPr>
                <w:sz w:val="20"/>
                <w:szCs w:val="20"/>
                <w:lang w:val="en-US"/>
              </w:rPr>
              <w:t xml:space="preserve">Scrotal temperature </w:t>
            </w:r>
          </w:p>
          <w:p w:rsidR="00D308A1" w:rsidRPr="003B7A63" w:rsidRDefault="00D308A1" w:rsidP="00B95A0D">
            <w:pPr>
              <w:spacing w:line="360" w:lineRule="auto"/>
              <w:jc w:val="both"/>
              <w:outlineLvl w:val="0"/>
              <w:rPr>
                <w:sz w:val="20"/>
                <w:szCs w:val="20"/>
                <w:lang w:val="en-US"/>
              </w:rPr>
            </w:pPr>
            <w:r w:rsidRPr="003B7A63">
              <w:rPr>
                <w:sz w:val="20"/>
                <w:szCs w:val="20"/>
                <w:lang w:val="en-US"/>
              </w:rPr>
              <w:t>(ºC)</w:t>
            </w:r>
          </w:p>
        </w:tc>
        <w:tc>
          <w:tcPr>
            <w:tcW w:w="965" w:type="pct"/>
            <w:vAlign w:val="bottom"/>
          </w:tcPr>
          <w:p w:rsidR="00D308A1" w:rsidRPr="003B7A63" w:rsidRDefault="00D308A1" w:rsidP="00B95A0D">
            <w:pPr>
              <w:spacing w:line="360" w:lineRule="auto"/>
              <w:jc w:val="center"/>
              <w:outlineLvl w:val="0"/>
              <w:rPr>
                <w:sz w:val="20"/>
                <w:szCs w:val="20"/>
                <w:lang w:val="en-US"/>
              </w:rPr>
            </w:pPr>
            <w:r w:rsidRPr="003B7A63">
              <w:rPr>
                <w:sz w:val="20"/>
                <w:szCs w:val="20"/>
                <w:lang w:val="en-US"/>
              </w:rPr>
              <w:t>33.3</w:t>
            </w:r>
            <w:r w:rsidRPr="003B7A63">
              <w:rPr>
                <w:bCs/>
                <w:sz w:val="20"/>
                <w:szCs w:val="20"/>
                <w:lang w:val="en-US"/>
              </w:rPr>
              <w:t>*</w:t>
            </w:r>
          </w:p>
        </w:tc>
        <w:tc>
          <w:tcPr>
            <w:tcW w:w="902" w:type="pct"/>
            <w:vAlign w:val="bottom"/>
          </w:tcPr>
          <w:p w:rsidR="00D308A1" w:rsidRPr="003B7A63" w:rsidRDefault="00D308A1" w:rsidP="00B95A0D">
            <w:pPr>
              <w:widowControl w:val="0"/>
              <w:autoSpaceDE w:val="0"/>
              <w:autoSpaceDN w:val="0"/>
              <w:adjustRightInd w:val="0"/>
              <w:spacing w:line="360" w:lineRule="auto"/>
              <w:ind w:left="-159"/>
              <w:jc w:val="center"/>
              <w:rPr>
                <w:sz w:val="20"/>
                <w:szCs w:val="20"/>
                <w:lang w:val="en-US"/>
              </w:rPr>
            </w:pPr>
            <w:r w:rsidRPr="003B7A63">
              <w:rPr>
                <w:sz w:val="20"/>
                <w:szCs w:val="20"/>
                <w:lang w:val="en-US"/>
              </w:rPr>
              <w:t>1.5</w:t>
            </w:r>
          </w:p>
        </w:tc>
        <w:tc>
          <w:tcPr>
            <w:tcW w:w="859" w:type="pct"/>
            <w:vAlign w:val="bottom"/>
          </w:tcPr>
          <w:p w:rsidR="00D308A1" w:rsidRPr="003B7A63" w:rsidRDefault="00D308A1" w:rsidP="00B95A0D">
            <w:pPr>
              <w:widowControl w:val="0"/>
              <w:autoSpaceDE w:val="0"/>
              <w:autoSpaceDN w:val="0"/>
              <w:adjustRightInd w:val="0"/>
              <w:spacing w:line="360" w:lineRule="auto"/>
              <w:ind w:left="-306"/>
              <w:jc w:val="center"/>
              <w:rPr>
                <w:sz w:val="20"/>
                <w:szCs w:val="20"/>
                <w:lang w:val="en-US"/>
              </w:rPr>
            </w:pPr>
            <w:r w:rsidRPr="003B7A63">
              <w:rPr>
                <w:sz w:val="20"/>
                <w:szCs w:val="20"/>
                <w:lang w:val="en-US"/>
              </w:rPr>
              <w:t>33.8</w:t>
            </w:r>
            <w:r w:rsidRPr="003B7A63">
              <w:rPr>
                <w:bCs/>
                <w:sz w:val="20"/>
                <w:szCs w:val="20"/>
                <w:lang w:val="en-US"/>
              </w:rPr>
              <w:t>*</w:t>
            </w:r>
          </w:p>
        </w:tc>
        <w:tc>
          <w:tcPr>
            <w:tcW w:w="858" w:type="pct"/>
            <w:vAlign w:val="bottom"/>
          </w:tcPr>
          <w:p w:rsidR="00D308A1" w:rsidRPr="003B7A63" w:rsidRDefault="00D308A1" w:rsidP="00B95A0D">
            <w:pPr>
              <w:widowControl w:val="0"/>
              <w:autoSpaceDE w:val="0"/>
              <w:autoSpaceDN w:val="0"/>
              <w:adjustRightInd w:val="0"/>
              <w:spacing w:line="360" w:lineRule="auto"/>
              <w:ind w:left="-276"/>
              <w:jc w:val="center"/>
              <w:rPr>
                <w:sz w:val="20"/>
                <w:szCs w:val="20"/>
                <w:lang w:val="en-US"/>
              </w:rPr>
            </w:pPr>
            <w:r w:rsidRPr="003B7A63">
              <w:rPr>
                <w:sz w:val="20"/>
                <w:szCs w:val="20"/>
                <w:lang w:val="en-US"/>
              </w:rPr>
              <w:t>1.5</w:t>
            </w:r>
          </w:p>
        </w:tc>
      </w:tr>
      <w:tr w:rsidR="003B7A63" w:rsidRPr="003B7A63" w:rsidTr="003B7A63">
        <w:trPr>
          <w:trHeight w:val="263"/>
          <w:jc w:val="center"/>
        </w:trPr>
        <w:tc>
          <w:tcPr>
            <w:tcW w:w="1415" w:type="pct"/>
            <w:vAlign w:val="bottom"/>
          </w:tcPr>
          <w:p w:rsidR="003B7A63" w:rsidRPr="003B7A63" w:rsidRDefault="00D308A1" w:rsidP="00B95A0D">
            <w:pPr>
              <w:spacing w:line="360" w:lineRule="auto"/>
              <w:jc w:val="both"/>
              <w:outlineLvl w:val="0"/>
              <w:rPr>
                <w:bCs/>
                <w:sz w:val="20"/>
                <w:szCs w:val="20"/>
                <w:lang w:val="en-US"/>
              </w:rPr>
            </w:pPr>
            <w:r w:rsidRPr="003B7A63">
              <w:rPr>
                <w:bCs/>
                <w:sz w:val="20"/>
                <w:szCs w:val="20"/>
                <w:lang w:val="en-US"/>
              </w:rPr>
              <w:t xml:space="preserve">Scrotal volume </w:t>
            </w:r>
          </w:p>
          <w:p w:rsidR="00D308A1" w:rsidRPr="003B7A63" w:rsidRDefault="00D308A1" w:rsidP="00B95A0D">
            <w:pPr>
              <w:spacing w:line="360" w:lineRule="auto"/>
              <w:jc w:val="both"/>
              <w:outlineLvl w:val="0"/>
              <w:rPr>
                <w:bCs/>
                <w:sz w:val="20"/>
                <w:szCs w:val="20"/>
                <w:lang w:val="en-US"/>
              </w:rPr>
            </w:pPr>
            <w:r w:rsidRPr="003B7A63">
              <w:rPr>
                <w:bCs/>
                <w:sz w:val="20"/>
                <w:szCs w:val="20"/>
                <w:lang w:val="en-US"/>
              </w:rPr>
              <w:t>(</w:t>
            </w:r>
            <w:proofErr w:type="spellStart"/>
            <w:r w:rsidRPr="003B7A63">
              <w:rPr>
                <w:bCs/>
                <w:sz w:val="20"/>
                <w:szCs w:val="20"/>
                <w:lang w:val="en-US"/>
              </w:rPr>
              <w:t>mL</w:t>
            </w:r>
            <w:proofErr w:type="spellEnd"/>
            <w:r w:rsidRPr="003B7A63">
              <w:rPr>
                <w:bCs/>
                <w:sz w:val="20"/>
                <w:szCs w:val="20"/>
                <w:lang w:val="en-US"/>
              </w:rPr>
              <w:t>)</w:t>
            </w:r>
          </w:p>
        </w:tc>
        <w:tc>
          <w:tcPr>
            <w:tcW w:w="965" w:type="pct"/>
            <w:vAlign w:val="bottom"/>
          </w:tcPr>
          <w:p w:rsidR="00D308A1" w:rsidRPr="003B7A63" w:rsidRDefault="00D308A1" w:rsidP="00B95A0D">
            <w:pPr>
              <w:widowControl w:val="0"/>
              <w:autoSpaceDE w:val="0"/>
              <w:autoSpaceDN w:val="0"/>
              <w:adjustRightInd w:val="0"/>
              <w:spacing w:line="360" w:lineRule="auto"/>
              <w:ind w:left="-227"/>
              <w:jc w:val="center"/>
              <w:rPr>
                <w:sz w:val="20"/>
                <w:szCs w:val="20"/>
                <w:lang w:val="en-US"/>
              </w:rPr>
            </w:pPr>
            <w:r w:rsidRPr="003B7A63">
              <w:rPr>
                <w:sz w:val="20"/>
                <w:szCs w:val="20"/>
                <w:lang w:val="en-US"/>
              </w:rPr>
              <w:t>466.8</w:t>
            </w:r>
          </w:p>
        </w:tc>
        <w:tc>
          <w:tcPr>
            <w:tcW w:w="902" w:type="pct"/>
            <w:vAlign w:val="bottom"/>
          </w:tcPr>
          <w:p w:rsidR="00D308A1" w:rsidRPr="003B7A63" w:rsidRDefault="00D308A1" w:rsidP="00B95A0D">
            <w:pPr>
              <w:widowControl w:val="0"/>
              <w:autoSpaceDE w:val="0"/>
              <w:autoSpaceDN w:val="0"/>
              <w:adjustRightInd w:val="0"/>
              <w:spacing w:line="360" w:lineRule="auto"/>
              <w:ind w:left="-284"/>
              <w:jc w:val="center"/>
              <w:rPr>
                <w:sz w:val="20"/>
                <w:szCs w:val="20"/>
                <w:lang w:val="en-US"/>
              </w:rPr>
            </w:pPr>
            <w:r w:rsidRPr="003B7A63">
              <w:rPr>
                <w:sz w:val="20"/>
                <w:szCs w:val="20"/>
                <w:lang w:val="en-US"/>
              </w:rPr>
              <w:t>81.4</w:t>
            </w:r>
          </w:p>
        </w:tc>
        <w:tc>
          <w:tcPr>
            <w:tcW w:w="859" w:type="pct"/>
            <w:vAlign w:val="bottom"/>
          </w:tcPr>
          <w:p w:rsidR="00D308A1" w:rsidRPr="003B7A63" w:rsidRDefault="00D308A1" w:rsidP="00B95A0D">
            <w:pPr>
              <w:widowControl w:val="0"/>
              <w:autoSpaceDE w:val="0"/>
              <w:autoSpaceDN w:val="0"/>
              <w:adjustRightInd w:val="0"/>
              <w:spacing w:line="360" w:lineRule="auto"/>
              <w:ind w:left="-454"/>
              <w:jc w:val="center"/>
              <w:rPr>
                <w:sz w:val="20"/>
                <w:szCs w:val="20"/>
                <w:lang w:val="en-US"/>
              </w:rPr>
            </w:pPr>
            <w:r w:rsidRPr="003B7A63">
              <w:rPr>
                <w:sz w:val="20"/>
                <w:szCs w:val="20"/>
                <w:lang w:val="en-US"/>
              </w:rPr>
              <w:t>484.3</w:t>
            </w:r>
          </w:p>
        </w:tc>
        <w:tc>
          <w:tcPr>
            <w:tcW w:w="858" w:type="pct"/>
            <w:vAlign w:val="bottom"/>
          </w:tcPr>
          <w:p w:rsidR="00D308A1" w:rsidRPr="003B7A63" w:rsidRDefault="00D308A1" w:rsidP="00B95A0D">
            <w:pPr>
              <w:widowControl w:val="0"/>
              <w:autoSpaceDE w:val="0"/>
              <w:autoSpaceDN w:val="0"/>
              <w:adjustRightInd w:val="0"/>
              <w:spacing w:line="360" w:lineRule="auto"/>
              <w:ind w:left="-340"/>
              <w:jc w:val="center"/>
              <w:rPr>
                <w:sz w:val="20"/>
                <w:szCs w:val="20"/>
                <w:lang w:val="en-US"/>
              </w:rPr>
            </w:pPr>
            <w:r w:rsidRPr="003B7A63">
              <w:rPr>
                <w:sz w:val="20"/>
                <w:szCs w:val="20"/>
                <w:lang w:val="en-US"/>
              </w:rPr>
              <w:t>86.1</w:t>
            </w:r>
          </w:p>
        </w:tc>
      </w:tr>
      <w:tr w:rsidR="003B7A63" w:rsidRPr="003B7A63" w:rsidTr="003B7A63">
        <w:trPr>
          <w:trHeight w:val="263"/>
          <w:jc w:val="center"/>
        </w:trPr>
        <w:tc>
          <w:tcPr>
            <w:tcW w:w="1415" w:type="pct"/>
            <w:tcBorders>
              <w:bottom w:val="single" w:sz="4" w:space="0" w:color="auto"/>
            </w:tcBorders>
            <w:vAlign w:val="bottom"/>
          </w:tcPr>
          <w:p w:rsidR="003B7A63" w:rsidRPr="003B7A63" w:rsidRDefault="00D308A1" w:rsidP="00B95A0D">
            <w:pPr>
              <w:spacing w:line="360" w:lineRule="auto"/>
              <w:jc w:val="both"/>
              <w:outlineLvl w:val="0"/>
              <w:rPr>
                <w:bCs/>
                <w:sz w:val="20"/>
                <w:szCs w:val="20"/>
                <w:lang w:val="en-US"/>
              </w:rPr>
            </w:pPr>
            <w:r w:rsidRPr="003B7A63">
              <w:rPr>
                <w:bCs/>
                <w:sz w:val="20"/>
                <w:szCs w:val="20"/>
                <w:lang w:val="en-US"/>
              </w:rPr>
              <w:t xml:space="preserve">Rectal temperature </w:t>
            </w:r>
          </w:p>
          <w:p w:rsidR="00D308A1" w:rsidRPr="003B7A63" w:rsidRDefault="00D308A1" w:rsidP="00B95A0D">
            <w:pPr>
              <w:spacing w:line="360" w:lineRule="auto"/>
              <w:jc w:val="both"/>
              <w:outlineLvl w:val="0"/>
              <w:rPr>
                <w:bCs/>
                <w:sz w:val="20"/>
                <w:szCs w:val="20"/>
                <w:lang w:val="en-US"/>
              </w:rPr>
            </w:pPr>
            <w:r w:rsidRPr="003B7A63">
              <w:rPr>
                <w:bCs/>
                <w:sz w:val="20"/>
                <w:szCs w:val="20"/>
                <w:lang w:val="en-US"/>
              </w:rPr>
              <w:t>(ºC)</w:t>
            </w:r>
          </w:p>
        </w:tc>
        <w:tc>
          <w:tcPr>
            <w:tcW w:w="965" w:type="pct"/>
            <w:tcBorders>
              <w:bottom w:val="single" w:sz="4" w:space="0" w:color="auto"/>
            </w:tcBorders>
            <w:vAlign w:val="bottom"/>
          </w:tcPr>
          <w:p w:rsidR="00D308A1" w:rsidRPr="003B7A63" w:rsidRDefault="00D308A1" w:rsidP="00B95A0D">
            <w:pPr>
              <w:widowControl w:val="0"/>
              <w:autoSpaceDE w:val="0"/>
              <w:autoSpaceDN w:val="0"/>
              <w:adjustRightInd w:val="0"/>
              <w:spacing w:line="360" w:lineRule="auto"/>
              <w:ind w:left="-170"/>
              <w:jc w:val="center"/>
              <w:rPr>
                <w:sz w:val="20"/>
                <w:szCs w:val="20"/>
                <w:lang w:val="en-US"/>
              </w:rPr>
            </w:pPr>
            <w:r w:rsidRPr="003B7A63">
              <w:rPr>
                <w:sz w:val="20"/>
                <w:szCs w:val="20"/>
                <w:lang w:val="en-US"/>
              </w:rPr>
              <w:t>39.6</w:t>
            </w:r>
          </w:p>
        </w:tc>
        <w:tc>
          <w:tcPr>
            <w:tcW w:w="902" w:type="pct"/>
            <w:tcBorders>
              <w:bottom w:val="single" w:sz="4" w:space="0" w:color="auto"/>
            </w:tcBorders>
            <w:vAlign w:val="bottom"/>
          </w:tcPr>
          <w:p w:rsidR="00D308A1" w:rsidRPr="003B7A63" w:rsidRDefault="00D308A1" w:rsidP="00B95A0D">
            <w:pPr>
              <w:widowControl w:val="0"/>
              <w:autoSpaceDE w:val="0"/>
              <w:autoSpaceDN w:val="0"/>
              <w:adjustRightInd w:val="0"/>
              <w:spacing w:line="360" w:lineRule="auto"/>
              <w:ind w:left="-159"/>
              <w:jc w:val="center"/>
              <w:rPr>
                <w:sz w:val="20"/>
                <w:szCs w:val="20"/>
                <w:lang w:val="en-US"/>
              </w:rPr>
            </w:pPr>
            <w:r w:rsidRPr="003B7A63">
              <w:rPr>
                <w:sz w:val="20"/>
                <w:szCs w:val="20"/>
                <w:lang w:val="en-US"/>
              </w:rPr>
              <w:t>0.4</w:t>
            </w:r>
          </w:p>
        </w:tc>
        <w:tc>
          <w:tcPr>
            <w:tcW w:w="859" w:type="pct"/>
            <w:tcBorders>
              <w:bottom w:val="single" w:sz="4" w:space="0" w:color="auto"/>
            </w:tcBorders>
            <w:vAlign w:val="bottom"/>
          </w:tcPr>
          <w:p w:rsidR="00D308A1" w:rsidRPr="003B7A63" w:rsidRDefault="00D308A1" w:rsidP="00B95A0D">
            <w:pPr>
              <w:widowControl w:val="0"/>
              <w:autoSpaceDE w:val="0"/>
              <w:autoSpaceDN w:val="0"/>
              <w:adjustRightInd w:val="0"/>
              <w:spacing w:line="360" w:lineRule="auto"/>
              <w:ind w:left="-397"/>
              <w:jc w:val="center"/>
              <w:rPr>
                <w:sz w:val="20"/>
                <w:szCs w:val="20"/>
                <w:lang w:val="en-US"/>
              </w:rPr>
            </w:pPr>
            <w:r w:rsidRPr="003B7A63">
              <w:rPr>
                <w:sz w:val="20"/>
                <w:szCs w:val="20"/>
                <w:lang w:val="en-US"/>
              </w:rPr>
              <w:t>39.5</w:t>
            </w:r>
          </w:p>
        </w:tc>
        <w:tc>
          <w:tcPr>
            <w:tcW w:w="858" w:type="pct"/>
            <w:tcBorders>
              <w:bottom w:val="single" w:sz="4" w:space="0" w:color="auto"/>
            </w:tcBorders>
            <w:vAlign w:val="bottom"/>
          </w:tcPr>
          <w:p w:rsidR="00D308A1" w:rsidRPr="003B7A63" w:rsidRDefault="00D308A1" w:rsidP="00B95A0D">
            <w:pPr>
              <w:widowControl w:val="0"/>
              <w:autoSpaceDE w:val="0"/>
              <w:autoSpaceDN w:val="0"/>
              <w:adjustRightInd w:val="0"/>
              <w:spacing w:line="360" w:lineRule="auto"/>
              <w:ind w:left="-276"/>
              <w:jc w:val="center"/>
              <w:rPr>
                <w:sz w:val="20"/>
                <w:szCs w:val="20"/>
                <w:lang w:val="en-US"/>
              </w:rPr>
            </w:pPr>
            <w:r w:rsidRPr="003B7A63">
              <w:rPr>
                <w:sz w:val="20"/>
                <w:szCs w:val="20"/>
                <w:lang w:val="en-US"/>
              </w:rPr>
              <w:t>0.2</w:t>
            </w:r>
          </w:p>
        </w:tc>
      </w:tr>
    </w:tbl>
    <w:p w:rsidR="00D308A1" w:rsidRPr="00D308A1" w:rsidRDefault="003B7A63" w:rsidP="00B95A0D">
      <w:pPr>
        <w:widowControl w:val="0"/>
        <w:tabs>
          <w:tab w:val="center" w:pos="2793"/>
        </w:tabs>
        <w:autoSpaceDE w:val="0"/>
        <w:autoSpaceDN w:val="0"/>
        <w:adjustRightInd w:val="0"/>
        <w:spacing w:line="360" w:lineRule="auto"/>
        <w:ind w:firstLine="454"/>
        <w:rPr>
          <w:sz w:val="22"/>
          <w:szCs w:val="22"/>
          <w:lang w:val="en-US"/>
        </w:rPr>
      </w:pPr>
      <w:r>
        <w:rPr>
          <w:bCs/>
          <w:sz w:val="22"/>
          <w:szCs w:val="22"/>
          <w:lang w:val="en-US"/>
        </w:rPr>
        <w:tab/>
        <w:t xml:space="preserve">     </w:t>
      </w:r>
      <w:r w:rsidR="00D308A1" w:rsidRPr="00D308A1">
        <w:rPr>
          <w:bCs/>
          <w:sz w:val="22"/>
          <w:szCs w:val="22"/>
          <w:lang w:val="en-US"/>
        </w:rPr>
        <w:t xml:space="preserve">* </w:t>
      </w:r>
      <w:proofErr w:type="spellStart"/>
      <w:r w:rsidR="00D308A1" w:rsidRPr="00D308A1">
        <w:rPr>
          <w:bCs/>
          <w:sz w:val="22"/>
          <w:szCs w:val="22"/>
          <w:lang w:val="en-US"/>
        </w:rPr>
        <w:t>Significative</w:t>
      </w:r>
      <w:proofErr w:type="spellEnd"/>
      <w:r w:rsidR="00D308A1" w:rsidRPr="00D308A1">
        <w:rPr>
          <w:bCs/>
          <w:sz w:val="22"/>
          <w:szCs w:val="22"/>
          <w:lang w:val="en-US"/>
        </w:rPr>
        <w:t xml:space="preserve"> to 5% between columns.</w:t>
      </w:r>
    </w:p>
    <w:p w:rsidR="00D308A1" w:rsidRPr="00D308A1" w:rsidRDefault="00D308A1" w:rsidP="00B95A0D">
      <w:pPr>
        <w:widowControl w:val="0"/>
        <w:tabs>
          <w:tab w:val="center" w:pos="2736"/>
        </w:tabs>
        <w:autoSpaceDE w:val="0"/>
        <w:autoSpaceDN w:val="0"/>
        <w:adjustRightInd w:val="0"/>
        <w:spacing w:line="360" w:lineRule="auto"/>
        <w:jc w:val="both"/>
        <w:rPr>
          <w:lang w:val="en-US"/>
        </w:rPr>
      </w:pPr>
    </w:p>
    <w:p w:rsidR="006555AC" w:rsidRDefault="00E578CF" w:rsidP="00B95A0D">
      <w:pPr>
        <w:widowControl w:val="0"/>
        <w:tabs>
          <w:tab w:val="center" w:pos="2736"/>
        </w:tabs>
        <w:autoSpaceDE w:val="0"/>
        <w:autoSpaceDN w:val="0"/>
        <w:adjustRightInd w:val="0"/>
        <w:spacing w:line="360" w:lineRule="auto"/>
        <w:jc w:val="both"/>
        <w:rPr>
          <w:lang w:val="en-US"/>
        </w:rPr>
      </w:pPr>
      <w:r w:rsidRPr="00D308A1">
        <w:rPr>
          <w:lang w:val="en-US"/>
        </w:rPr>
        <w:t xml:space="preserve">It was observed that the treatment had a significant effect on scrotal circumference, length and temperature (P&lt;0.05). The animals in the without available shade treatment, presented higher values, with regard to these parameters, than those with artificial shading. </w:t>
      </w:r>
    </w:p>
    <w:p w:rsidR="004C7512" w:rsidRPr="00D308A1" w:rsidRDefault="004C7512" w:rsidP="004C7512">
      <w:pPr>
        <w:widowControl w:val="0"/>
        <w:tabs>
          <w:tab w:val="center" w:pos="2736"/>
        </w:tabs>
        <w:autoSpaceDE w:val="0"/>
        <w:autoSpaceDN w:val="0"/>
        <w:adjustRightInd w:val="0"/>
        <w:spacing w:line="360" w:lineRule="auto"/>
        <w:jc w:val="both"/>
        <w:rPr>
          <w:lang w:val="en-US"/>
        </w:rPr>
      </w:pPr>
      <w:r w:rsidRPr="00D308A1">
        <w:rPr>
          <w:lang w:val="en-US"/>
        </w:rPr>
        <w:t xml:space="preserve">Even though air temperature was kept within the </w:t>
      </w:r>
      <w:proofErr w:type="spellStart"/>
      <w:r w:rsidRPr="00D308A1">
        <w:rPr>
          <w:lang w:val="en-US"/>
        </w:rPr>
        <w:t>thermoneutral</w:t>
      </w:r>
      <w:proofErr w:type="spellEnd"/>
      <w:r w:rsidRPr="00D308A1">
        <w:rPr>
          <w:lang w:val="en-US"/>
        </w:rPr>
        <w:t xml:space="preserve"> zone, availability of shade in the pasture was beneficial with regard to thermal comfort of the animals. The observed increase in scrotal temperature indicates that exposure to direct solar radiation had an influence on vascular activity in the scrotal area. </w:t>
      </w:r>
    </w:p>
    <w:p w:rsidR="004C7512" w:rsidRPr="00D308A1" w:rsidRDefault="004C7512" w:rsidP="004C7512">
      <w:pPr>
        <w:autoSpaceDE w:val="0"/>
        <w:autoSpaceDN w:val="0"/>
        <w:adjustRightInd w:val="0"/>
        <w:spacing w:line="360" w:lineRule="auto"/>
        <w:jc w:val="both"/>
        <w:rPr>
          <w:lang w:val="en-US"/>
        </w:rPr>
      </w:pPr>
      <w:r w:rsidRPr="00D308A1">
        <w:rPr>
          <w:lang w:val="en-US"/>
        </w:rPr>
        <w:t xml:space="preserve">Godfrey et al. (1998), in a study that was carried out with wool-breed Caribbean rams, that were kept in pens with and without artificial shading, did not observe any changes in sexual characteristics. However, </w:t>
      </w:r>
      <w:proofErr w:type="spellStart"/>
      <w:r w:rsidRPr="00D308A1">
        <w:rPr>
          <w:lang w:val="en-US"/>
        </w:rPr>
        <w:t>Moreira</w:t>
      </w:r>
      <w:proofErr w:type="spellEnd"/>
      <w:r w:rsidRPr="00D308A1">
        <w:rPr>
          <w:lang w:val="en-US"/>
        </w:rPr>
        <w:t xml:space="preserve"> et al. (2001), in Santa Ines rams that were kept in the shade and subjected to </w:t>
      </w:r>
      <w:proofErr w:type="gramStart"/>
      <w:r w:rsidRPr="00D308A1">
        <w:rPr>
          <w:lang w:val="en-US"/>
        </w:rPr>
        <w:t>localized</w:t>
      </w:r>
      <w:proofErr w:type="gramEnd"/>
      <w:r w:rsidRPr="00D308A1">
        <w:rPr>
          <w:lang w:val="en-US"/>
        </w:rPr>
        <w:t xml:space="preserve"> heating of the testicles, observed a reduction in scrotal circumference, from 26.4 ± 1.1 cm to 21 ± 0.3 cm.</w:t>
      </w:r>
    </w:p>
    <w:p w:rsidR="004C7512" w:rsidRPr="00D308A1" w:rsidRDefault="004C7512" w:rsidP="004C7512">
      <w:pPr>
        <w:tabs>
          <w:tab w:val="right" w:pos="8838"/>
        </w:tabs>
        <w:spacing w:line="360" w:lineRule="auto"/>
        <w:jc w:val="both"/>
        <w:rPr>
          <w:lang w:val="en-US"/>
        </w:rPr>
      </w:pPr>
      <w:r w:rsidRPr="00D308A1">
        <w:rPr>
          <w:lang w:val="en-US"/>
        </w:rPr>
        <w:t xml:space="preserve">Analyzing body and testicular development of Santa Ines sheep, </w:t>
      </w:r>
      <w:r w:rsidR="005E3EF3">
        <w:rPr>
          <w:lang w:val="en-US"/>
        </w:rPr>
        <w:t>Pacheco</w:t>
      </w:r>
      <w:r w:rsidRPr="00D308A1">
        <w:rPr>
          <w:lang w:val="en-US"/>
        </w:rPr>
        <w:t xml:space="preserve"> et al. (200</w:t>
      </w:r>
      <w:r w:rsidR="005E3EF3">
        <w:rPr>
          <w:lang w:val="en-US"/>
        </w:rPr>
        <w:t>9</w:t>
      </w:r>
      <w:r w:rsidRPr="00D308A1">
        <w:rPr>
          <w:lang w:val="en-US"/>
        </w:rPr>
        <w:t xml:space="preserve">) found a scrotal circumference of </w:t>
      </w:r>
      <w:r w:rsidR="005E3EF3">
        <w:rPr>
          <w:lang w:val="en-US"/>
        </w:rPr>
        <w:t>23,83</w:t>
      </w:r>
      <w:r w:rsidRPr="00D308A1">
        <w:rPr>
          <w:lang w:val="en-US"/>
        </w:rPr>
        <w:t xml:space="preserve">, </w:t>
      </w:r>
      <w:r w:rsidR="005E3EF3">
        <w:rPr>
          <w:lang w:val="en-US"/>
        </w:rPr>
        <w:t>27,78, 28,93</w:t>
      </w:r>
      <w:r w:rsidR="005E3EF3" w:rsidRPr="005E3EF3">
        <w:rPr>
          <w:lang w:val="en-US"/>
        </w:rPr>
        <w:t xml:space="preserve"> </w:t>
      </w:r>
      <w:r w:rsidRPr="00D308A1">
        <w:rPr>
          <w:lang w:val="en-US"/>
        </w:rPr>
        <w:t xml:space="preserve">and </w:t>
      </w:r>
      <w:r w:rsidR="005E3EF3" w:rsidRPr="005E3EF3">
        <w:rPr>
          <w:lang w:val="en-US"/>
        </w:rPr>
        <w:t xml:space="preserve">29,74 </w:t>
      </w:r>
      <w:r w:rsidRPr="00D308A1">
        <w:rPr>
          <w:lang w:val="en-US"/>
        </w:rPr>
        <w:t xml:space="preserve">cm, respectively, at </w:t>
      </w:r>
      <w:r w:rsidR="005E3EF3">
        <w:rPr>
          <w:lang w:val="en-US"/>
        </w:rPr>
        <w:t>6</w:t>
      </w:r>
      <w:r w:rsidRPr="00D308A1">
        <w:rPr>
          <w:lang w:val="en-US"/>
        </w:rPr>
        <w:t xml:space="preserve">, </w:t>
      </w:r>
      <w:r w:rsidR="005E3EF3">
        <w:rPr>
          <w:lang w:val="en-US"/>
        </w:rPr>
        <w:t>8, 9 and 12</w:t>
      </w:r>
      <w:r w:rsidRPr="00D308A1">
        <w:rPr>
          <w:lang w:val="en-US"/>
        </w:rPr>
        <w:t xml:space="preserve"> </w:t>
      </w:r>
      <w:r w:rsidR="005E3EF3">
        <w:rPr>
          <w:lang w:val="en-US"/>
        </w:rPr>
        <w:t>months</w:t>
      </w:r>
      <w:r w:rsidRPr="00D308A1">
        <w:rPr>
          <w:lang w:val="en-US"/>
        </w:rPr>
        <w:t xml:space="preserve"> of age; which are not higher than the values registered in this study, in a semi-extensive regime.</w:t>
      </w:r>
    </w:p>
    <w:p w:rsidR="004C7512" w:rsidRPr="00D308A1" w:rsidRDefault="004C7512" w:rsidP="004C7512">
      <w:pPr>
        <w:widowControl w:val="0"/>
        <w:tabs>
          <w:tab w:val="center" w:pos="2736"/>
        </w:tabs>
        <w:autoSpaceDE w:val="0"/>
        <w:autoSpaceDN w:val="0"/>
        <w:adjustRightInd w:val="0"/>
        <w:spacing w:line="360" w:lineRule="auto"/>
        <w:jc w:val="both"/>
        <w:rPr>
          <w:lang w:val="en-US"/>
        </w:rPr>
      </w:pPr>
      <w:r w:rsidRPr="00D308A1">
        <w:rPr>
          <w:lang w:val="en-US"/>
        </w:rPr>
        <w:t xml:space="preserve">The shorter scrotal lengths in the sheep, in the available shade treatment, indicate a better thermal condition. In fact, a larger distance between the testicles and the abdominal cavity provides for maximizing heat loss in this area, which is an indication of greater thermoregulatory effort (Johnson, 1980). </w:t>
      </w:r>
    </w:p>
    <w:p w:rsidR="004C7512" w:rsidRPr="00D308A1" w:rsidRDefault="004C7512" w:rsidP="004C7512">
      <w:pPr>
        <w:tabs>
          <w:tab w:val="right" w:pos="8838"/>
        </w:tabs>
        <w:spacing w:line="360" w:lineRule="auto"/>
        <w:jc w:val="both"/>
        <w:rPr>
          <w:lang w:val="en-US"/>
        </w:rPr>
      </w:pPr>
      <w:proofErr w:type="spellStart"/>
      <w:r w:rsidRPr="00D308A1">
        <w:rPr>
          <w:lang w:val="en-US"/>
        </w:rPr>
        <w:t>Moreira</w:t>
      </w:r>
      <w:proofErr w:type="spellEnd"/>
      <w:r w:rsidRPr="00D308A1">
        <w:rPr>
          <w:lang w:val="en-US"/>
        </w:rPr>
        <w:t xml:space="preserve"> et al. (2001) observed a mean scrotal length of 12 cm, in Santa Ines rams, before localized heating of the testicles, which is less than the values observed in this study.</w:t>
      </w:r>
    </w:p>
    <w:p w:rsidR="004C7512" w:rsidRPr="00D308A1" w:rsidRDefault="004C7512" w:rsidP="004C7512">
      <w:pPr>
        <w:widowControl w:val="0"/>
        <w:tabs>
          <w:tab w:val="center" w:pos="2736"/>
        </w:tabs>
        <w:autoSpaceDE w:val="0"/>
        <w:autoSpaceDN w:val="0"/>
        <w:adjustRightInd w:val="0"/>
        <w:spacing w:line="360" w:lineRule="auto"/>
        <w:jc w:val="both"/>
        <w:rPr>
          <w:lang w:val="en-US"/>
        </w:rPr>
      </w:pPr>
      <w:r w:rsidRPr="00D308A1">
        <w:rPr>
          <w:lang w:val="en-US"/>
        </w:rPr>
        <w:t xml:space="preserve">According to Bailey </w:t>
      </w:r>
      <w:r w:rsidRPr="00D308A1">
        <w:rPr>
          <w:i/>
          <w:lang w:val="en-US"/>
        </w:rPr>
        <w:t>et al.</w:t>
      </w:r>
      <w:r w:rsidRPr="00D308A1">
        <w:rPr>
          <w:lang w:val="en-US"/>
        </w:rPr>
        <w:t xml:space="preserve"> (1998), long testicles, such as those of rams, provide for better heat </w:t>
      </w:r>
      <w:r w:rsidRPr="00D308A1">
        <w:rPr>
          <w:lang w:val="en-US"/>
        </w:rPr>
        <w:lastRenderedPageBreak/>
        <w:t>dissipation, and facilitate thermoregulation, causing less harm to spermatogenesis, due to high temperatures.</w:t>
      </w:r>
    </w:p>
    <w:p w:rsidR="00E578CF" w:rsidRDefault="00736CE7" w:rsidP="00B95A0D">
      <w:pPr>
        <w:tabs>
          <w:tab w:val="right" w:pos="8838"/>
        </w:tabs>
        <w:spacing w:line="360" w:lineRule="auto"/>
        <w:jc w:val="both"/>
        <w:rPr>
          <w:lang w:val="en-US"/>
        </w:rPr>
      </w:pPr>
      <w:r w:rsidRPr="00D308A1">
        <w:rPr>
          <w:lang w:val="en-US"/>
        </w:rPr>
        <w:t>T</w:t>
      </w:r>
      <w:r w:rsidR="00E578CF" w:rsidRPr="00D308A1">
        <w:rPr>
          <w:lang w:val="en-US"/>
        </w:rPr>
        <w:t>he rams in the available shade treatment had lower scrotal temperatures (P&lt;0.</w:t>
      </w:r>
      <w:r w:rsidR="00B92A4C">
        <w:rPr>
          <w:lang w:val="en-US"/>
        </w:rPr>
        <w:t>0</w:t>
      </w:r>
      <w:r w:rsidR="00E578CF" w:rsidRPr="00D308A1">
        <w:rPr>
          <w:lang w:val="en-US"/>
        </w:rPr>
        <w:t>5). However, the thermal gradient between the treatments was only 0.49ºC.</w:t>
      </w:r>
    </w:p>
    <w:p w:rsidR="004C7512" w:rsidRPr="00D308A1" w:rsidRDefault="004C7512" w:rsidP="004C7512">
      <w:pPr>
        <w:spacing w:line="360" w:lineRule="auto"/>
        <w:jc w:val="both"/>
        <w:rPr>
          <w:lang w:val="en-US"/>
        </w:rPr>
      </w:pPr>
      <w:proofErr w:type="spellStart"/>
      <w:r w:rsidRPr="00D308A1">
        <w:rPr>
          <w:lang w:val="en-US"/>
        </w:rPr>
        <w:t>Moreira</w:t>
      </w:r>
      <w:proofErr w:type="spellEnd"/>
      <w:r w:rsidRPr="00D308A1">
        <w:rPr>
          <w:lang w:val="en-US"/>
        </w:rPr>
        <w:t xml:space="preserve"> et al. (2001), after localized heating of testicles, found scrotal temperatures of 37.2 ± 0.17</w:t>
      </w:r>
      <w:r w:rsidRPr="00D308A1">
        <w:rPr>
          <w:vertAlign w:val="superscript"/>
          <w:lang w:val="en-US"/>
        </w:rPr>
        <w:t>o</w:t>
      </w:r>
      <w:r w:rsidRPr="00D308A1">
        <w:rPr>
          <w:lang w:val="en-US"/>
        </w:rPr>
        <w:t xml:space="preserve">C, which are above those observed in this study. Santos </w:t>
      </w:r>
      <w:r w:rsidRPr="00D308A1">
        <w:rPr>
          <w:i/>
          <w:lang w:val="en-US"/>
        </w:rPr>
        <w:t>et al</w:t>
      </w:r>
      <w:r w:rsidRPr="00D308A1">
        <w:rPr>
          <w:lang w:val="en-US"/>
        </w:rPr>
        <w:t>. (2005), studying different ram breeds in the semi-arid northeast Brazil, registered a scrotal temperature of 31.56ºC, during the afternoon, which shows a high thermoregulatory capacity of the testicles in these rams.</w:t>
      </w:r>
    </w:p>
    <w:p w:rsidR="00E578CF" w:rsidRDefault="00E578CF" w:rsidP="00B95A0D">
      <w:pPr>
        <w:widowControl w:val="0"/>
        <w:tabs>
          <w:tab w:val="center" w:pos="2736"/>
        </w:tabs>
        <w:autoSpaceDE w:val="0"/>
        <w:autoSpaceDN w:val="0"/>
        <w:adjustRightInd w:val="0"/>
        <w:spacing w:line="360" w:lineRule="auto"/>
        <w:jc w:val="both"/>
        <w:rPr>
          <w:lang w:val="en-US"/>
        </w:rPr>
      </w:pPr>
      <w:r w:rsidRPr="00D308A1">
        <w:rPr>
          <w:lang w:val="en-US"/>
        </w:rPr>
        <w:t xml:space="preserve">The treatments did not have a significant influence </w:t>
      </w:r>
      <w:r w:rsidR="00736CE7" w:rsidRPr="00D308A1">
        <w:rPr>
          <w:lang w:val="en-US"/>
        </w:rPr>
        <w:t xml:space="preserve">(P&gt;0.05) </w:t>
      </w:r>
      <w:r w:rsidRPr="00D308A1">
        <w:rPr>
          <w:lang w:val="en-US"/>
        </w:rPr>
        <w:t xml:space="preserve">on rectal temperature and scrotal volume. </w:t>
      </w:r>
    </w:p>
    <w:p w:rsidR="004C7512" w:rsidRPr="00D308A1" w:rsidRDefault="004C7512" w:rsidP="004C7512">
      <w:pPr>
        <w:widowControl w:val="0"/>
        <w:tabs>
          <w:tab w:val="center" w:pos="2736"/>
        </w:tabs>
        <w:autoSpaceDE w:val="0"/>
        <w:autoSpaceDN w:val="0"/>
        <w:adjustRightInd w:val="0"/>
        <w:spacing w:line="360" w:lineRule="auto"/>
        <w:jc w:val="both"/>
        <w:rPr>
          <w:lang w:val="en-US"/>
        </w:rPr>
      </w:pPr>
      <w:r w:rsidRPr="00D308A1">
        <w:rPr>
          <w:lang w:val="en-US"/>
        </w:rPr>
        <w:t xml:space="preserve">The absence of an effect on rectal temperature, due to the treatment, reinforces the idea that the animals have adapted to the existing environmental conditions, and are close to </w:t>
      </w:r>
      <w:proofErr w:type="spellStart"/>
      <w:r w:rsidRPr="00D308A1">
        <w:rPr>
          <w:lang w:val="en-US"/>
        </w:rPr>
        <w:t>thermoneutral</w:t>
      </w:r>
      <w:proofErr w:type="spellEnd"/>
      <w:r w:rsidRPr="00D308A1">
        <w:rPr>
          <w:lang w:val="en-US"/>
        </w:rPr>
        <w:t xml:space="preserve"> conditions. </w:t>
      </w:r>
    </w:p>
    <w:p w:rsidR="00E578CF" w:rsidRDefault="00E578CF" w:rsidP="00B95A0D">
      <w:pPr>
        <w:spacing w:line="360" w:lineRule="auto"/>
        <w:jc w:val="both"/>
        <w:rPr>
          <w:lang w:val="en-US"/>
        </w:rPr>
      </w:pPr>
      <w:r w:rsidRPr="00D308A1">
        <w:rPr>
          <w:lang w:val="en-US"/>
        </w:rPr>
        <w:t xml:space="preserve">Figure 1 shows the variations in rectal </w:t>
      </w:r>
      <w:r w:rsidR="00B92A4C">
        <w:rPr>
          <w:lang w:val="en-US"/>
        </w:rPr>
        <w:t xml:space="preserve">(RT) </w:t>
      </w:r>
      <w:r w:rsidRPr="00D308A1">
        <w:rPr>
          <w:lang w:val="en-US"/>
        </w:rPr>
        <w:t>and scrotal temperatures</w:t>
      </w:r>
      <w:r w:rsidR="00B92A4C">
        <w:rPr>
          <w:lang w:val="en-US"/>
        </w:rPr>
        <w:t xml:space="preserve"> (ST)</w:t>
      </w:r>
      <w:r w:rsidRPr="00D308A1">
        <w:rPr>
          <w:lang w:val="en-US"/>
        </w:rPr>
        <w:t>, and their difference</w:t>
      </w:r>
      <w:r w:rsidR="00B92A4C">
        <w:rPr>
          <w:lang w:val="en-US"/>
        </w:rPr>
        <w:t xml:space="preserve"> (RT – ST)</w:t>
      </w:r>
      <w:r w:rsidRPr="00D308A1">
        <w:rPr>
          <w:lang w:val="en-US"/>
        </w:rPr>
        <w:t>, throughout the experiment.</w:t>
      </w:r>
    </w:p>
    <w:p w:rsidR="003B7A63" w:rsidRDefault="00DB3839" w:rsidP="00D71E44">
      <w:pPr>
        <w:spacing w:line="480" w:lineRule="auto"/>
        <w:ind w:left="822" w:hanging="822"/>
        <w:jc w:val="center"/>
        <w:rPr>
          <w:sz w:val="20"/>
          <w:szCs w:val="20"/>
          <w:lang w:val="en-US"/>
        </w:rPr>
      </w:pPr>
      <w:r>
        <w:rPr>
          <w:noProof/>
          <w:sz w:val="20"/>
          <w:szCs w:val="20"/>
          <w:lang w:val="pt-BR"/>
        </w:rPr>
        <w:drawing>
          <wp:inline distT="0" distB="0" distL="0" distR="0">
            <wp:extent cx="4314825" cy="2653665"/>
            <wp:effectExtent l="0" t="0" r="0" b="0"/>
            <wp:docPr id="1" name="Objet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B7A63" w:rsidRPr="00D71E44" w:rsidRDefault="003B7A63" w:rsidP="00D71E44">
      <w:pPr>
        <w:spacing w:line="360" w:lineRule="auto"/>
        <w:jc w:val="both"/>
        <w:rPr>
          <w:lang w:val="en-US"/>
        </w:rPr>
      </w:pPr>
      <w:proofErr w:type="gramStart"/>
      <w:r w:rsidRPr="00D71E44">
        <w:rPr>
          <w:b/>
          <w:lang w:val="en-US"/>
        </w:rPr>
        <w:t>Figure 1.</w:t>
      </w:r>
      <w:proofErr w:type="gramEnd"/>
      <w:r w:rsidRPr="00D71E44">
        <w:rPr>
          <w:lang w:val="en-US"/>
        </w:rPr>
        <w:t xml:space="preserve"> </w:t>
      </w:r>
      <w:proofErr w:type="gramStart"/>
      <w:r w:rsidR="00BF1050">
        <w:rPr>
          <w:lang w:val="en-US"/>
        </w:rPr>
        <w:t>c</w:t>
      </w:r>
      <w:r w:rsidRPr="00D71E44">
        <w:rPr>
          <w:lang w:val="en-US"/>
        </w:rPr>
        <w:t>omparison</w:t>
      </w:r>
      <w:proofErr w:type="gramEnd"/>
      <w:r w:rsidRPr="00D71E44">
        <w:rPr>
          <w:lang w:val="en-US"/>
        </w:rPr>
        <w:t xml:space="preserve"> between rectal and scrotal temperatures of 12 Santa Ines rams during an 11-wk test period during July and October</w:t>
      </w:r>
      <w:r w:rsidR="00B92A4C">
        <w:rPr>
          <w:lang w:val="en-US"/>
        </w:rPr>
        <w:t xml:space="preserve"> 2009</w:t>
      </w:r>
      <w:r w:rsidRPr="00D71E44">
        <w:rPr>
          <w:lang w:val="en-US"/>
        </w:rPr>
        <w:t xml:space="preserve">. </w:t>
      </w:r>
    </w:p>
    <w:p w:rsidR="003B7A63" w:rsidRDefault="003B7A63" w:rsidP="00B95A0D">
      <w:pPr>
        <w:spacing w:line="360" w:lineRule="auto"/>
        <w:jc w:val="both"/>
        <w:rPr>
          <w:lang w:val="en-US"/>
        </w:rPr>
      </w:pPr>
    </w:p>
    <w:p w:rsidR="004C7512" w:rsidRPr="00D308A1" w:rsidRDefault="004C7512" w:rsidP="004C7512">
      <w:pPr>
        <w:tabs>
          <w:tab w:val="right" w:pos="8838"/>
        </w:tabs>
        <w:spacing w:line="360" w:lineRule="auto"/>
        <w:jc w:val="both"/>
        <w:rPr>
          <w:lang w:val="en-US"/>
        </w:rPr>
      </w:pPr>
      <w:r w:rsidRPr="00D308A1">
        <w:rPr>
          <w:lang w:val="en-US"/>
        </w:rPr>
        <w:t xml:space="preserve">The mean difference registered between the rectal and scrotal temperatures was 9.01 </w:t>
      </w:r>
      <w:r w:rsidRPr="00D308A1">
        <w:rPr>
          <w:lang w:val="en-US"/>
        </w:rPr>
        <w:sym w:font="Symbol" w:char="F0B1"/>
      </w:r>
      <w:r w:rsidRPr="00D308A1">
        <w:rPr>
          <w:lang w:val="en-US"/>
        </w:rPr>
        <w:t xml:space="preserve"> 1.72</w:t>
      </w:r>
      <w:r w:rsidRPr="00D308A1">
        <w:rPr>
          <w:vertAlign w:val="superscript"/>
          <w:lang w:val="en-US"/>
        </w:rPr>
        <w:t>o</w:t>
      </w:r>
      <w:r w:rsidRPr="00D308A1">
        <w:rPr>
          <w:lang w:val="en-US"/>
        </w:rPr>
        <w:t>C (Figure 1). These results are much higher than the values referred to in the literature for cattle and sheep, which are between 2 to 6</w:t>
      </w:r>
      <w:r w:rsidRPr="00D308A1">
        <w:rPr>
          <w:vertAlign w:val="superscript"/>
          <w:lang w:val="en-US"/>
        </w:rPr>
        <w:t>o</w:t>
      </w:r>
      <w:r w:rsidRPr="00D308A1">
        <w:rPr>
          <w:lang w:val="en-US"/>
        </w:rPr>
        <w:t>C (</w:t>
      </w:r>
      <w:proofErr w:type="spellStart"/>
      <w:r w:rsidRPr="00D308A1">
        <w:rPr>
          <w:lang w:val="en-US"/>
        </w:rPr>
        <w:t>Kastelic</w:t>
      </w:r>
      <w:proofErr w:type="spellEnd"/>
      <w:r w:rsidRPr="00D308A1">
        <w:rPr>
          <w:lang w:val="en-US"/>
        </w:rPr>
        <w:t xml:space="preserve"> et al.</w:t>
      </w:r>
      <w:r w:rsidRPr="00D308A1">
        <w:rPr>
          <w:i/>
          <w:lang w:val="en-US"/>
        </w:rPr>
        <w:t>,</w:t>
      </w:r>
      <w:r w:rsidRPr="00D308A1">
        <w:rPr>
          <w:lang w:val="en-US"/>
        </w:rPr>
        <w:t xml:space="preserve"> 1995 and </w:t>
      </w:r>
      <w:proofErr w:type="spellStart"/>
      <w:r w:rsidRPr="00D308A1">
        <w:rPr>
          <w:lang w:val="en-US"/>
        </w:rPr>
        <w:t>Waites</w:t>
      </w:r>
      <w:proofErr w:type="spellEnd"/>
      <w:r w:rsidRPr="00D308A1">
        <w:rPr>
          <w:lang w:val="en-US"/>
        </w:rPr>
        <w:t xml:space="preserve">, 1970). Maloney e Mitchell (1996), observing rams kept in ambient temperatures of 20 to 23ºC, observed </w:t>
      </w:r>
      <w:r w:rsidRPr="00D308A1">
        <w:rPr>
          <w:lang w:val="en-US"/>
        </w:rPr>
        <w:lastRenderedPageBreak/>
        <w:t xml:space="preserve">variations of 3.30 </w:t>
      </w:r>
      <w:r w:rsidRPr="00D308A1">
        <w:rPr>
          <w:lang w:val="en-US"/>
        </w:rPr>
        <w:sym w:font="Symbol" w:char="F0B1"/>
      </w:r>
      <w:r w:rsidRPr="00D308A1">
        <w:rPr>
          <w:lang w:val="en-US"/>
        </w:rPr>
        <w:t xml:space="preserve"> 0.03</w:t>
      </w:r>
      <w:r w:rsidRPr="00D308A1">
        <w:rPr>
          <w:vertAlign w:val="superscript"/>
          <w:lang w:val="en-US"/>
        </w:rPr>
        <w:t>o</w:t>
      </w:r>
      <w:r w:rsidRPr="00D308A1">
        <w:rPr>
          <w:lang w:val="en-US"/>
        </w:rPr>
        <w:t xml:space="preserve">C and concluded that regulation of scrotal temperature represents a high degree of independence from body temperature, which leads to scrotal temperatures that are always lower than body temperatures. The values of scrotal volume present great variability, with mean values </w:t>
      </w:r>
      <w:proofErr w:type="gramStart"/>
      <w:r w:rsidRPr="00D308A1">
        <w:rPr>
          <w:lang w:val="en-US"/>
        </w:rPr>
        <w:t>of  474</w:t>
      </w:r>
      <w:proofErr w:type="gramEnd"/>
      <w:r w:rsidRPr="00D308A1">
        <w:rPr>
          <w:lang w:val="en-US"/>
        </w:rPr>
        <w:t xml:space="preserve"> ± 133 cm</w:t>
      </w:r>
      <w:r w:rsidRPr="00D308A1">
        <w:rPr>
          <w:vertAlign w:val="superscript"/>
          <w:lang w:val="en-US"/>
        </w:rPr>
        <w:t>3</w:t>
      </w:r>
      <w:r w:rsidRPr="00D308A1">
        <w:rPr>
          <w:lang w:val="en-US"/>
        </w:rPr>
        <w:t>. This reinforces the need for new studies which would make it possible to provide a better explanation for this variation.</w:t>
      </w:r>
    </w:p>
    <w:p w:rsidR="00E578CF" w:rsidRDefault="00E578CF" w:rsidP="00B95A0D">
      <w:pPr>
        <w:autoSpaceDE w:val="0"/>
        <w:autoSpaceDN w:val="0"/>
        <w:adjustRightInd w:val="0"/>
        <w:spacing w:line="360" w:lineRule="auto"/>
        <w:jc w:val="both"/>
        <w:rPr>
          <w:lang w:val="en-US"/>
        </w:rPr>
      </w:pPr>
      <w:r w:rsidRPr="00D308A1">
        <w:rPr>
          <w:lang w:val="en-US"/>
        </w:rPr>
        <w:t xml:space="preserve">Table 2 presents the mean and standard deviation values of the semen evaluation, as a function of the treatment.  </w:t>
      </w:r>
    </w:p>
    <w:p w:rsidR="00D71E44" w:rsidRDefault="00D71E44" w:rsidP="00B95A0D">
      <w:pPr>
        <w:autoSpaceDE w:val="0"/>
        <w:autoSpaceDN w:val="0"/>
        <w:adjustRightInd w:val="0"/>
        <w:spacing w:line="360" w:lineRule="auto"/>
        <w:jc w:val="both"/>
        <w:rPr>
          <w:lang w:val="en-US"/>
        </w:rPr>
      </w:pPr>
    </w:p>
    <w:p w:rsidR="00D308A1" w:rsidRPr="00D308A1" w:rsidRDefault="00D308A1" w:rsidP="00B95A0D">
      <w:pPr>
        <w:spacing w:line="360" w:lineRule="auto"/>
        <w:jc w:val="both"/>
        <w:rPr>
          <w:lang w:val="en-US"/>
        </w:rPr>
      </w:pPr>
      <w:proofErr w:type="gramStart"/>
      <w:r w:rsidRPr="00D71E44">
        <w:rPr>
          <w:b/>
          <w:lang w:val="en-US"/>
        </w:rPr>
        <w:t>Table 2.</w:t>
      </w:r>
      <w:proofErr w:type="gramEnd"/>
      <w:r w:rsidRPr="00D308A1">
        <w:rPr>
          <w:lang w:val="en-US"/>
        </w:rPr>
        <w:t xml:space="preserve"> </w:t>
      </w:r>
      <w:proofErr w:type="gramStart"/>
      <w:r w:rsidR="00BF1050">
        <w:rPr>
          <w:lang w:val="en-US"/>
        </w:rPr>
        <w:t>m</w:t>
      </w:r>
      <w:r w:rsidRPr="00D308A1">
        <w:rPr>
          <w:lang w:val="en-US"/>
        </w:rPr>
        <w:t>ean</w:t>
      </w:r>
      <w:proofErr w:type="gramEnd"/>
      <w:r w:rsidRPr="00D308A1">
        <w:rPr>
          <w:lang w:val="en-US"/>
        </w:rPr>
        <w:t xml:space="preserve"> measurement for gathered over an 11-wk period during the months of July and</w:t>
      </w:r>
      <w:r w:rsidR="00B95A0D">
        <w:rPr>
          <w:lang w:val="en-US"/>
        </w:rPr>
        <w:t xml:space="preserve"> </w:t>
      </w:r>
      <w:r w:rsidRPr="00D308A1">
        <w:rPr>
          <w:lang w:val="en-US"/>
        </w:rPr>
        <w:t>October</w:t>
      </w:r>
      <w:r w:rsidR="00B92A4C">
        <w:rPr>
          <w:lang w:val="en-US"/>
        </w:rPr>
        <w:t xml:space="preserve"> 2009</w:t>
      </w:r>
      <w:r w:rsidRPr="00D308A1">
        <w:rPr>
          <w:lang w:val="en-US"/>
        </w:rPr>
        <w:t xml:space="preserve"> for seminal characteristics of young Santa Ines rams</w:t>
      </w:r>
      <w:r w:rsidR="00B92A4C">
        <w:rPr>
          <w:lang w:val="en-US"/>
        </w:rPr>
        <w:t>.</w:t>
      </w:r>
    </w:p>
    <w:tbl>
      <w:tblPr>
        <w:tblW w:w="3537" w:type="pct"/>
        <w:jc w:val="center"/>
        <w:tblInd w:w="2313" w:type="dxa"/>
        <w:tblBorders>
          <w:top w:val="thinThickLargeGap" w:sz="12" w:space="0" w:color="auto"/>
          <w:bottom w:val="thickThinLargeGap" w:sz="12" w:space="0" w:color="auto"/>
        </w:tblBorders>
        <w:tblCellMar>
          <w:left w:w="0" w:type="dxa"/>
          <w:right w:w="0" w:type="dxa"/>
        </w:tblCellMar>
        <w:tblLook w:val="0000"/>
      </w:tblPr>
      <w:tblGrid>
        <w:gridCol w:w="1792"/>
        <w:gridCol w:w="1029"/>
        <w:gridCol w:w="1249"/>
        <w:gridCol w:w="1219"/>
        <w:gridCol w:w="1127"/>
      </w:tblGrid>
      <w:tr w:rsidR="003B7A63" w:rsidRPr="003B7A63" w:rsidTr="003B7A63">
        <w:trPr>
          <w:trHeight w:val="279"/>
          <w:jc w:val="center"/>
        </w:trPr>
        <w:tc>
          <w:tcPr>
            <w:tcW w:w="1397" w:type="pct"/>
            <w:vMerge w:val="restart"/>
            <w:tcBorders>
              <w:top w:val="single" w:sz="4" w:space="0" w:color="auto"/>
              <w:bottom w:val="nil"/>
            </w:tcBorders>
            <w:vAlign w:val="center"/>
          </w:tcPr>
          <w:p w:rsidR="00D308A1" w:rsidRPr="00CD22E5" w:rsidRDefault="00D308A1" w:rsidP="00B95A0D">
            <w:pPr>
              <w:spacing w:line="360" w:lineRule="auto"/>
              <w:ind w:left="133" w:hanging="133"/>
              <w:jc w:val="center"/>
              <w:outlineLvl w:val="0"/>
              <w:rPr>
                <w:b/>
                <w:sz w:val="20"/>
                <w:szCs w:val="20"/>
                <w:lang w:val="en-US"/>
              </w:rPr>
            </w:pPr>
            <w:r w:rsidRPr="00CD22E5">
              <w:rPr>
                <w:b/>
                <w:sz w:val="20"/>
                <w:szCs w:val="20"/>
                <w:lang w:val="en-US"/>
              </w:rPr>
              <w:t>Semen Characteristics</w:t>
            </w:r>
          </w:p>
        </w:tc>
        <w:tc>
          <w:tcPr>
            <w:tcW w:w="3603" w:type="pct"/>
            <w:gridSpan w:val="4"/>
            <w:tcBorders>
              <w:top w:val="single" w:sz="4" w:space="0" w:color="auto"/>
              <w:bottom w:val="nil"/>
            </w:tcBorders>
            <w:vAlign w:val="bottom"/>
          </w:tcPr>
          <w:p w:rsidR="00D308A1" w:rsidRPr="00CD22E5" w:rsidRDefault="00D308A1" w:rsidP="00B95A0D">
            <w:pPr>
              <w:spacing w:line="360" w:lineRule="auto"/>
              <w:jc w:val="center"/>
              <w:outlineLvl w:val="0"/>
              <w:rPr>
                <w:b/>
                <w:sz w:val="20"/>
                <w:szCs w:val="20"/>
                <w:lang w:val="en-US"/>
              </w:rPr>
            </w:pPr>
            <w:r w:rsidRPr="00CD22E5">
              <w:rPr>
                <w:b/>
                <w:sz w:val="20"/>
                <w:szCs w:val="20"/>
                <w:lang w:val="en-US"/>
              </w:rPr>
              <w:t>Treatment</w:t>
            </w:r>
          </w:p>
        </w:tc>
      </w:tr>
      <w:tr w:rsidR="003B7A63" w:rsidRPr="003B7A63" w:rsidTr="003B7A63">
        <w:trPr>
          <w:trHeight w:val="279"/>
          <w:jc w:val="center"/>
        </w:trPr>
        <w:tc>
          <w:tcPr>
            <w:tcW w:w="1397" w:type="pct"/>
            <w:vMerge/>
            <w:tcBorders>
              <w:top w:val="nil"/>
            </w:tcBorders>
            <w:vAlign w:val="bottom"/>
          </w:tcPr>
          <w:p w:rsidR="00D308A1" w:rsidRPr="003B7A63" w:rsidRDefault="00D308A1" w:rsidP="00B95A0D">
            <w:pPr>
              <w:spacing w:line="360" w:lineRule="auto"/>
              <w:ind w:left="133" w:hanging="133"/>
              <w:jc w:val="center"/>
              <w:outlineLvl w:val="0"/>
              <w:rPr>
                <w:sz w:val="20"/>
                <w:szCs w:val="20"/>
                <w:lang w:val="en-US"/>
              </w:rPr>
            </w:pPr>
          </w:p>
        </w:tc>
        <w:tc>
          <w:tcPr>
            <w:tcW w:w="1775" w:type="pct"/>
            <w:gridSpan w:val="2"/>
            <w:tcBorders>
              <w:top w:val="nil"/>
            </w:tcBorders>
            <w:vAlign w:val="bottom"/>
          </w:tcPr>
          <w:p w:rsidR="00D308A1" w:rsidRPr="00CD22E5" w:rsidRDefault="00D308A1" w:rsidP="00B95A0D">
            <w:pPr>
              <w:spacing w:line="360" w:lineRule="auto"/>
              <w:jc w:val="center"/>
              <w:outlineLvl w:val="0"/>
              <w:rPr>
                <w:b/>
                <w:sz w:val="20"/>
                <w:szCs w:val="20"/>
                <w:lang w:val="en-US"/>
              </w:rPr>
            </w:pPr>
            <w:r w:rsidRPr="00CD22E5">
              <w:rPr>
                <w:b/>
                <w:sz w:val="20"/>
                <w:szCs w:val="20"/>
                <w:lang w:val="en-US"/>
              </w:rPr>
              <w:t>Shade</w:t>
            </w:r>
          </w:p>
        </w:tc>
        <w:tc>
          <w:tcPr>
            <w:tcW w:w="1828" w:type="pct"/>
            <w:gridSpan w:val="2"/>
            <w:tcBorders>
              <w:top w:val="nil"/>
            </w:tcBorders>
            <w:vAlign w:val="bottom"/>
          </w:tcPr>
          <w:p w:rsidR="00D308A1" w:rsidRPr="00CD22E5" w:rsidRDefault="00D308A1" w:rsidP="00B95A0D">
            <w:pPr>
              <w:spacing w:line="360" w:lineRule="auto"/>
              <w:jc w:val="center"/>
              <w:outlineLvl w:val="0"/>
              <w:rPr>
                <w:b/>
                <w:sz w:val="20"/>
                <w:szCs w:val="20"/>
                <w:lang w:val="en-US"/>
              </w:rPr>
            </w:pPr>
            <w:r w:rsidRPr="00CD22E5">
              <w:rPr>
                <w:b/>
                <w:sz w:val="20"/>
                <w:szCs w:val="20"/>
                <w:lang w:val="en-US"/>
              </w:rPr>
              <w:t>Sun</w:t>
            </w:r>
          </w:p>
        </w:tc>
      </w:tr>
      <w:tr w:rsidR="00B95A0D" w:rsidRPr="003B7A63" w:rsidTr="003B7A63">
        <w:trPr>
          <w:trHeight w:val="279"/>
          <w:jc w:val="center"/>
        </w:trPr>
        <w:tc>
          <w:tcPr>
            <w:tcW w:w="1397" w:type="pct"/>
            <w:vMerge/>
            <w:tcBorders>
              <w:bottom w:val="single" w:sz="4" w:space="0" w:color="auto"/>
            </w:tcBorders>
            <w:vAlign w:val="bottom"/>
          </w:tcPr>
          <w:p w:rsidR="00D308A1" w:rsidRPr="003B7A63" w:rsidRDefault="00D308A1" w:rsidP="00B95A0D">
            <w:pPr>
              <w:spacing w:line="360" w:lineRule="auto"/>
              <w:ind w:left="133" w:hanging="133"/>
              <w:jc w:val="center"/>
              <w:outlineLvl w:val="0"/>
              <w:rPr>
                <w:sz w:val="20"/>
                <w:szCs w:val="20"/>
                <w:lang w:val="en-US"/>
              </w:rPr>
            </w:pPr>
          </w:p>
        </w:tc>
        <w:tc>
          <w:tcPr>
            <w:tcW w:w="802" w:type="pct"/>
            <w:tcBorders>
              <w:bottom w:val="single" w:sz="4" w:space="0" w:color="auto"/>
            </w:tcBorders>
            <w:vAlign w:val="bottom"/>
          </w:tcPr>
          <w:p w:rsidR="00D308A1" w:rsidRPr="003B7A63" w:rsidRDefault="00D308A1" w:rsidP="00B95A0D">
            <w:pPr>
              <w:spacing w:line="360" w:lineRule="auto"/>
              <w:jc w:val="center"/>
              <w:outlineLvl w:val="0"/>
              <w:rPr>
                <w:sz w:val="20"/>
                <w:szCs w:val="20"/>
                <w:lang w:val="en-US"/>
              </w:rPr>
            </w:pPr>
            <w:r w:rsidRPr="003B7A63">
              <w:rPr>
                <w:sz w:val="20"/>
                <w:szCs w:val="20"/>
                <w:lang w:val="en-US"/>
              </w:rPr>
              <w:t>Mean</w:t>
            </w:r>
          </w:p>
          <w:p w:rsidR="00D308A1" w:rsidRPr="003B7A63" w:rsidRDefault="00D308A1" w:rsidP="00B95A0D">
            <w:pPr>
              <w:spacing w:line="360" w:lineRule="auto"/>
              <w:jc w:val="center"/>
              <w:outlineLvl w:val="0"/>
              <w:rPr>
                <w:sz w:val="20"/>
                <w:szCs w:val="20"/>
                <w:lang w:val="en-US"/>
              </w:rPr>
            </w:pPr>
            <w:r w:rsidRPr="003B7A63">
              <w:rPr>
                <w:sz w:val="20"/>
                <w:szCs w:val="20"/>
                <w:lang w:val="en-US"/>
              </w:rPr>
              <w:t>(n=6)</w:t>
            </w:r>
          </w:p>
        </w:tc>
        <w:tc>
          <w:tcPr>
            <w:tcW w:w="973" w:type="pct"/>
            <w:tcBorders>
              <w:bottom w:val="single" w:sz="4" w:space="0" w:color="auto"/>
            </w:tcBorders>
            <w:vAlign w:val="bottom"/>
          </w:tcPr>
          <w:p w:rsidR="00D308A1" w:rsidRPr="003B7A63" w:rsidRDefault="00D308A1" w:rsidP="00B95A0D">
            <w:pPr>
              <w:spacing w:line="360" w:lineRule="auto"/>
              <w:jc w:val="center"/>
              <w:outlineLvl w:val="0"/>
              <w:rPr>
                <w:sz w:val="20"/>
                <w:szCs w:val="20"/>
                <w:lang w:val="en-US"/>
              </w:rPr>
            </w:pPr>
            <w:r w:rsidRPr="003B7A63">
              <w:rPr>
                <w:sz w:val="20"/>
                <w:szCs w:val="20"/>
                <w:lang w:val="en-US"/>
              </w:rPr>
              <w:t>Standard Deviation</w:t>
            </w:r>
          </w:p>
        </w:tc>
        <w:tc>
          <w:tcPr>
            <w:tcW w:w="950" w:type="pct"/>
            <w:tcBorders>
              <w:bottom w:val="single" w:sz="4" w:space="0" w:color="auto"/>
            </w:tcBorders>
            <w:vAlign w:val="bottom"/>
          </w:tcPr>
          <w:p w:rsidR="00D308A1" w:rsidRPr="003B7A63" w:rsidRDefault="00D308A1" w:rsidP="00B95A0D">
            <w:pPr>
              <w:spacing w:line="360" w:lineRule="auto"/>
              <w:jc w:val="center"/>
              <w:outlineLvl w:val="0"/>
              <w:rPr>
                <w:sz w:val="20"/>
                <w:szCs w:val="20"/>
                <w:lang w:val="en-US"/>
              </w:rPr>
            </w:pPr>
            <w:r w:rsidRPr="003B7A63">
              <w:rPr>
                <w:sz w:val="20"/>
                <w:szCs w:val="20"/>
                <w:lang w:val="en-US"/>
              </w:rPr>
              <w:t>Mean</w:t>
            </w:r>
          </w:p>
          <w:p w:rsidR="00D308A1" w:rsidRPr="003B7A63" w:rsidRDefault="00D308A1" w:rsidP="00B95A0D">
            <w:pPr>
              <w:spacing w:line="360" w:lineRule="auto"/>
              <w:jc w:val="center"/>
              <w:outlineLvl w:val="0"/>
              <w:rPr>
                <w:sz w:val="20"/>
                <w:szCs w:val="20"/>
                <w:lang w:val="en-US"/>
              </w:rPr>
            </w:pPr>
            <w:r w:rsidRPr="003B7A63">
              <w:rPr>
                <w:sz w:val="20"/>
                <w:szCs w:val="20"/>
                <w:lang w:val="en-US"/>
              </w:rPr>
              <w:t>(n=6)</w:t>
            </w:r>
          </w:p>
        </w:tc>
        <w:tc>
          <w:tcPr>
            <w:tcW w:w="878" w:type="pct"/>
            <w:tcBorders>
              <w:bottom w:val="single" w:sz="4" w:space="0" w:color="auto"/>
            </w:tcBorders>
            <w:vAlign w:val="bottom"/>
          </w:tcPr>
          <w:p w:rsidR="00D308A1" w:rsidRPr="003B7A63" w:rsidRDefault="00D308A1" w:rsidP="00B95A0D">
            <w:pPr>
              <w:spacing w:line="360" w:lineRule="auto"/>
              <w:jc w:val="center"/>
              <w:outlineLvl w:val="0"/>
              <w:rPr>
                <w:sz w:val="20"/>
                <w:szCs w:val="20"/>
                <w:lang w:val="en-US"/>
              </w:rPr>
            </w:pPr>
            <w:r w:rsidRPr="003B7A63">
              <w:rPr>
                <w:sz w:val="20"/>
                <w:szCs w:val="20"/>
                <w:lang w:val="en-US"/>
              </w:rPr>
              <w:t>Standard Deviation</w:t>
            </w:r>
          </w:p>
        </w:tc>
      </w:tr>
      <w:tr w:rsidR="00B95A0D" w:rsidRPr="003B7A63" w:rsidTr="003B7A63">
        <w:trPr>
          <w:trHeight w:val="263"/>
          <w:jc w:val="center"/>
        </w:trPr>
        <w:tc>
          <w:tcPr>
            <w:tcW w:w="1397" w:type="pct"/>
            <w:tcBorders>
              <w:top w:val="single" w:sz="4" w:space="0" w:color="auto"/>
              <w:bottom w:val="nil"/>
            </w:tcBorders>
            <w:vAlign w:val="bottom"/>
          </w:tcPr>
          <w:p w:rsidR="00B95A0D" w:rsidRPr="003B7A63" w:rsidRDefault="00D308A1" w:rsidP="00B95A0D">
            <w:pPr>
              <w:spacing w:line="360" w:lineRule="auto"/>
              <w:ind w:left="133" w:hanging="133"/>
              <w:jc w:val="both"/>
              <w:outlineLvl w:val="0"/>
              <w:rPr>
                <w:sz w:val="20"/>
                <w:szCs w:val="20"/>
                <w:lang w:val="en-US"/>
              </w:rPr>
            </w:pPr>
            <w:r w:rsidRPr="003B7A63">
              <w:rPr>
                <w:sz w:val="20"/>
                <w:szCs w:val="20"/>
                <w:lang w:val="en-US"/>
              </w:rPr>
              <w:t xml:space="preserve">Sperm concentration </w:t>
            </w:r>
          </w:p>
          <w:p w:rsidR="00D308A1" w:rsidRPr="003B7A63" w:rsidRDefault="00D308A1" w:rsidP="00B95A0D">
            <w:pPr>
              <w:spacing w:line="360" w:lineRule="auto"/>
              <w:ind w:left="133" w:hanging="133"/>
              <w:jc w:val="both"/>
              <w:outlineLvl w:val="0"/>
              <w:rPr>
                <w:sz w:val="20"/>
                <w:szCs w:val="20"/>
                <w:lang w:val="en-US"/>
              </w:rPr>
            </w:pPr>
            <w:r w:rsidRPr="003B7A63">
              <w:rPr>
                <w:sz w:val="20"/>
                <w:szCs w:val="20"/>
                <w:lang w:val="en-US"/>
              </w:rPr>
              <w:t>(10</w:t>
            </w:r>
            <w:r w:rsidRPr="003B7A63">
              <w:rPr>
                <w:sz w:val="20"/>
                <w:szCs w:val="20"/>
                <w:vertAlign w:val="superscript"/>
                <w:lang w:val="en-US"/>
              </w:rPr>
              <w:t>9</w:t>
            </w:r>
            <w:r w:rsidRPr="003B7A63">
              <w:rPr>
                <w:sz w:val="20"/>
                <w:szCs w:val="20"/>
                <w:lang w:val="en-US"/>
              </w:rPr>
              <w:t>mL</w:t>
            </w:r>
            <w:r w:rsidRPr="003B7A63">
              <w:rPr>
                <w:sz w:val="20"/>
                <w:szCs w:val="20"/>
                <w:vertAlign w:val="superscript"/>
                <w:lang w:val="en-US"/>
              </w:rPr>
              <w:t>-1</w:t>
            </w:r>
            <w:r w:rsidRPr="003B7A63">
              <w:rPr>
                <w:sz w:val="20"/>
                <w:szCs w:val="20"/>
                <w:lang w:val="en-US"/>
              </w:rPr>
              <w:t>)</w:t>
            </w:r>
          </w:p>
        </w:tc>
        <w:tc>
          <w:tcPr>
            <w:tcW w:w="802" w:type="pct"/>
            <w:tcBorders>
              <w:top w:val="single" w:sz="4" w:space="0" w:color="auto"/>
              <w:bottom w:val="nil"/>
            </w:tcBorders>
            <w:vAlign w:val="bottom"/>
          </w:tcPr>
          <w:p w:rsidR="00D308A1" w:rsidRPr="003B7A63" w:rsidRDefault="00D308A1" w:rsidP="00B95A0D">
            <w:pPr>
              <w:spacing w:line="360" w:lineRule="auto"/>
              <w:jc w:val="center"/>
              <w:outlineLvl w:val="0"/>
              <w:rPr>
                <w:sz w:val="20"/>
                <w:szCs w:val="20"/>
                <w:lang w:val="en-US"/>
              </w:rPr>
            </w:pPr>
            <w:r w:rsidRPr="003B7A63">
              <w:rPr>
                <w:sz w:val="20"/>
                <w:szCs w:val="20"/>
                <w:lang w:val="en-US"/>
              </w:rPr>
              <w:t>2.60</w:t>
            </w:r>
            <w:r w:rsidRPr="003B7A63">
              <w:rPr>
                <w:bCs/>
                <w:sz w:val="20"/>
                <w:szCs w:val="20"/>
                <w:lang w:val="en-US"/>
              </w:rPr>
              <w:t>*</w:t>
            </w:r>
          </w:p>
        </w:tc>
        <w:tc>
          <w:tcPr>
            <w:tcW w:w="973" w:type="pct"/>
            <w:tcBorders>
              <w:top w:val="single" w:sz="4" w:space="0" w:color="auto"/>
              <w:bottom w:val="nil"/>
            </w:tcBorders>
            <w:vAlign w:val="center"/>
          </w:tcPr>
          <w:p w:rsidR="00D308A1" w:rsidRPr="003B7A63" w:rsidRDefault="00D308A1" w:rsidP="00B95A0D">
            <w:pPr>
              <w:widowControl w:val="0"/>
              <w:autoSpaceDE w:val="0"/>
              <w:autoSpaceDN w:val="0"/>
              <w:adjustRightInd w:val="0"/>
              <w:spacing w:line="360" w:lineRule="auto"/>
              <w:jc w:val="center"/>
              <w:rPr>
                <w:sz w:val="20"/>
                <w:szCs w:val="20"/>
                <w:lang w:val="en-US"/>
              </w:rPr>
            </w:pPr>
            <w:r w:rsidRPr="003B7A63">
              <w:rPr>
                <w:sz w:val="20"/>
                <w:szCs w:val="20"/>
                <w:lang w:val="en-US"/>
              </w:rPr>
              <w:t>1.22</w:t>
            </w:r>
          </w:p>
        </w:tc>
        <w:tc>
          <w:tcPr>
            <w:tcW w:w="950" w:type="pct"/>
            <w:tcBorders>
              <w:top w:val="single" w:sz="4" w:space="0" w:color="auto"/>
              <w:bottom w:val="nil"/>
            </w:tcBorders>
            <w:vAlign w:val="center"/>
          </w:tcPr>
          <w:p w:rsidR="00D308A1" w:rsidRPr="003B7A63" w:rsidRDefault="00D308A1" w:rsidP="00B95A0D">
            <w:pPr>
              <w:widowControl w:val="0"/>
              <w:autoSpaceDE w:val="0"/>
              <w:autoSpaceDN w:val="0"/>
              <w:adjustRightInd w:val="0"/>
              <w:spacing w:line="360" w:lineRule="auto"/>
              <w:jc w:val="center"/>
              <w:rPr>
                <w:sz w:val="20"/>
                <w:szCs w:val="20"/>
                <w:lang w:val="en-US"/>
              </w:rPr>
            </w:pPr>
            <w:r w:rsidRPr="003B7A63">
              <w:rPr>
                <w:sz w:val="20"/>
                <w:szCs w:val="20"/>
                <w:lang w:val="en-US"/>
              </w:rPr>
              <w:t>2.29</w:t>
            </w:r>
            <w:r w:rsidRPr="003B7A63">
              <w:rPr>
                <w:bCs/>
                <w:sz w:val="20"/>
                <w:szCs w:val="20"/>
                <w:lang w:val="en-US"/>
              </w:rPr>
              <w:t>*</w:t>
            </w:r>
          </w:p>
        </w:tc>
        <w:tc>
          <w:tcPr>
            <w:tcW w:w="878" w:type="pct"/>
            <w:tcBorders>
              <w:top w:val="single" w:sz="4" w:space="0" w:color="auto"/>
              <w:bottom w:val="nil"/>
            </w:tcBorders>
            <w:vAlign w:val="center"/>
          </w:tcPr>
          <w:p w:rsidR="00D308A1" w:rsidRPr="003B7A63" w:rsidRDefault="00D308A1" w:rsidP="00B95A0D">
            <w:pPr>
              <w:widowControl w:val="0"/>
              <w:autoSpaceDE w:val="0"/>
              <w:autoSpaceDN w:val="0"/>
              <w:adjustRightInd w:val="0"/>
              <w:spacing w:line="360" w:lineRule="auto"/>
              <w:jc w:val="center"/>
              <w:rPr>
                <w:sz w:val="20"/>
                <w:szCs w:val="20"/>
                <w:lang w:val="en-US"/>
              </w:rPr>
            </w:pPr>
            <w:r w:rsidRPr="003B7A63">
              <w:rPr>
                <w:sz w:val="20"/>
                <w:szCs w:val="20"/>
                <w:lang w:val="en-US"/>
              </w:rPr>
              <w:t>0.90</w:t>
            </w:r>
          </w:p>
        </w:tc>
      </w:tr>
      <w:tr w:rsidR="00B95A0D" w:rsidRPr="003B7A63" w:rsidTr="003B7A63">
        <w:trPr>
          <w:trHeight w:val="263"/>
          <w:jc w:val="center"/>
        </w:trPr>
        <w:tc>
          <w:tcPr>
            <w:tcW w:w="1397" w:type="pct"/>
            <w:tcBorders>
              <w:top w:val="nil"/>
              <w:bottom w:val="nil"/>
            </w:tcBorders>
            <w:vAlign w:val="bottom"/>
          </w:tcPr>
          <w:p w:rsidR="00B95A0D" w:rsidRPr="003B7A63" w:rsidRDefault="00D308A1" w:rsidP="00B95A0D">
            <w:pPr>
              <w:spacing w:line="360" w:lineRule="auto"/>
              <w:ind w:left="133" w:hanging="133"/>
              <w:jc w:val="both"/>
              <w:outlineLvl w:val="0"/>
              <w:rPr>
                <w:sz w:val="20"/>
                <w:szCs w:val="20"/>
                <w:lang w:val="en-US"/>
              </w:rPr>
            </w:pPr>
            <w:r w:rsidRPr="003B7A63">
              <w:rPr>
                <w:sz w:val="20"/>
                <w:szCs w:val="20"/>
                <w:lang w:val="en-US"/>
              </w:rPr>
              <w:t xml:space="preserve">Ejaculate volume </w:t>
            </w:r>
          </w:p>
          <w:p w:rsidR="00D308A1" w:rsidRPr="003B7A63" w:rsidRDefault="00D308A1" w:rsidP="00B95A0D">
            <w:pPr>
              <w:spacing w:line="360" w:lineRule="auto"/>
              <w:ind w:left="133" w:hanging="133"/>
              <w:jc w:val="both"/>
              <w:outlineLvl w:val="0"/>
              <w:rPr>
                <w:sz w:val="20"/>
                <w:szCs w:val="20"/>
                <w:lang w:val="en-US"/>
              </w:rPr>
            </w:pPr>
            <w:r w:rsidRPr="003B7A63">
              <w:rPr>
                <w:sz w:val="20"/>
                <w:szCs w:val="20"/>
                <w:lang w:val="en-US"/>
              </w:rPr>
              <w:t>(</w:t>
            </w:r>
            <w:proofErr w:type="spellStart"/>
            <w:r w:rsidRPr="003B7A63">
              <w:rPr>
                <w:sz w:val="20"/>
                <w:szCs w:val="20"/>
                <w:lang w:val="en-US"/>
              </w:rPr>
              <w:t>mL</w:t>
            </w:r>
            <w:proofErr w:type="spellEnd"/>
            <w:r w:rsidRPr="003B7A63">
              <w:rPr>
                <w:sz w:val="20"/>
                <w:szCs w:val="20"/>
                <w:lang w:val="en-US"/>
              </w:rPr>
              <w:t>)</w:t>
            </w:r>
          </w:p>
        </w:tc>
        <w:tc>
          <w:tcPr>
            <w:tcW w:w="802" w:type="pct"/>
            <w:tcBorders>
              <w:top w:val="nil"/>
              <w:bottom w:val="nil"/>
            </w:tcBorders>
            <w:vAlign w:val="bottom"/>
          </w:tcPr>
          <w:p w:rsidR="00D308A1" w:rsidRPr="003B7A63" w:rsidRDefault="00D308A1" w:rsidP="00B95A0D">
            <w:pPr>
              <w:spacing w:line="360" w:lineRule="auto"/>
              <w:jc w:val="center"/>
              <w:outlineLvl w:val="0"/>
              <w:rPr>
                <w:sz w:val="20"/>
                <w:szCs w:val="20"/>
                <w:lang w:val="en-US"/>
              </w:rPr>
            </w:pPr>
            <w:r w:rsidRPr="003B7A63">
              <w:rPr>
                <w:sz w:val="20"/>
                <w:szCs w:val="20"/>
                <w:lang w:val="en-US"/>
              </w:rPr>
              <w:t>1.14</w:t>
            </w:r>
            <w:r w:rsidRPr="003B7A63">
              <w:rPr>
                <w:bCs/>
                <w:sz w:val="20"/>
                <w:szCs w:val="20"/>
                <w:lang w:val="en-US"/>
              </w:rPr>
              <w:t>*</w:t>
            </w:r>
          </w:p>
        </w:tc>
        <w:tc>
          <w:tcPr>
            <w:tcW w:w="973" w:type="pct"/>
            <w:tcBorders>
              <w:top w:val="nil"/>
              <w:bottom w:val="nil"/>
            </w:tcBorders>
            <w:vAlign w:val="center"/>
          </w:tcPr>
          <w:p w:rsidR="00D308A1" w:rsidRPr="003B7A63" w:rsidRDefault="00D308A1" w:rsidP="00B95A0D">
            <w:pPr>
              <w:widowControl w:val="0"/>
              <w:autoSpaceDE w:val="0"/>
              <w:autoSpaceDN w:val="0"/>
              <w:adjustRightInd w:val="0"/>
              <w:spacing w:line="360" w:lineRule="auto"/>
              <w:jc w:val="center"/>
              <w:rPr>
                <w:sz w:val="20"/>
                <w:szCs w:val="20"/>
                <w:lang w:val="en-US"/>
              </w:rPr>
            </w:pPr>
            <w:r w:rsidRPr="003B7A63">
              <w:rPr>
                <w:sz w:val="20"/>
                <w:szCs w:val="20"/>
                <w:lang w:val="en-US"/>
              </w:rPr>
              <w:t>0.60</w:t>
            </w:r>
          </w:p>
        </w:tc>
        <w:tc>
          <w:tcPr>
            <w:tcW w:w="950" w:type="pct"/>
            <w:tcBorders>
              <w:top w:val="nil"/>
              <w:bottom w:val="nil"/>
            </w:tcBorders>
            <w:vAlign w:val="center"/>
          </w:tcPr>
          <w:p w:rsidR="00D308A1" w:rsidRPr="003B7A63" w:rsidRDefault="00D308A1" w:rsidP="00B95A0D">
            <w:pPr>
              <w:widowControl w:val="0"/>
              <w:autoSpaceDE w:val="0"/>
              <w:autoSpaceDN w:val="0"/>
              <w:adjustRightInd w:val="0"/>
              <w:spacing w:line="360" w:lineRule="auto"/>
              <w:jc w:val="center"/>
              <w:rPr>
                <w:sz w:val="20"/>
                <w:szCs w:val="20"/>
                <w:lang w:val="en-US"/>
              </w:rPr>
            </w:pPr>
            <w:r w:rsidRPr="003B7A63">
              <w:rPr>
                <w:sz w:val="20"/>
                <w:szCs w:val="20"/>
                <w:lang w:val="en-US"/>
              </w:rPr>
              <w:t>1.35</w:t>
            </w:r>
            <w:r w:rsidRPr="003B7A63">
              <w:rPr>
                <w:bCs/>
                <w:sz w:val="20"/>
                <w:szCs w:val="20"/>
                <w:lang w:val="en-US"/>
              </w:rPr>
              <w:t>*</w:t>
            </w:r>
          </w:p>
        </w:tc>
        <w:tc>
          <w:tcPr>
            <w:tcW w:w="878" w:type="pct"/>
            <w:tcBorders>
              <w:top w:val="nil"/>
              <w:bottom w:val="nil"/>
            </w:tcBorders>
            <w:vAlign w:val="center"/>
          </w:tcPr>
          <w:p w:rsidR="00D308A1" w:rsidRPr="003B7A63" w:rsidRDefault="00D308A1" w:rsidP="00B95A0D">
            <w:pPr>
              <w:widowControl w:val="0"/>
              <w:autoSpaceDE w:val="0"/>
              <w:autoSpaceDN w:val="0"/>
              <w:adjustRightInd w:val="0"/>
              <w:spacing w:line="360" w:lineRule="auto"/>
              <w:jc w:val="center"/>
              <w:rPr>
                <w:sz w:val="20"/>
                <w:szCs w:val="20"/>
                <w:lang w:val="en-US"/>
              </w:rPr>
            </w:pPr>
            <w:r w:rsidRPr="003B7A63">
              <w:rPr>
                <w:sz w:val="20"/>
                <w:szCs w:val="20"/>
                <w:lang w:val="en-US"/>
              </w:rPr>
              <w:t>0.55</w:t>
            </w:r>
          </w:p>
        </w:tc>
      </w:tr>
      <w:tr w:rsidR="00B95A0D" w:rsidRPr="003B7A63" w:rsidTr="003B7A63">
        <w:trPr>
          <w:trHeight w:val="279"/>
          <w:jc w:val="center"/>
        </w:trPr>
        <w:tc>
          <w:tcPr>
            <w:tcW w:w="1397" w:type="pct"/>
            <w:tcBorders>
              <w:top w:val="nil"/>
              <w:bottom w:val="single" w:sz="4" w:space="0" w:color="auto"/>
            </w:tcBorders>
            <w:vAlign w:val="bottom"/>
          </w:tcPr>
          <w:p w:rsidR="00B95A0D" w:rsidRPr="003B7A63" w:rsidRDefault="00D308A1" w:rsidP="00B95A0D">
            <w:pPr>
              <w:spacing w:line="360" w:lineRule="auto"/>
              <w:ind w:left="133" w:hanging="133"/>
              <w:rPr>
                <w:sz w:val="20"/>
                <w:szCs w:val="20"/>
                <w:lang w:val="en-US"/>
              </w:rPr>
            </w:pPr>
            <w:r w:rsidRPr="003B7A63">
              <w:rPr>
                <w:sz w:val="20"/>
                <w:szCs w:val="20"/>
                <w:lang w:val="en-US"/>
              </w:rPr>
              <w:t xml:space="preserve">Normal spermatozoa </w:t>
            </w:r>
          </w:p>
          <w:p w:rsidR="00D308A1" w:rsidRPr="003B7A63" w:rsidRDefault="00D308A1" w:rsidP="00B95A0D">
            <w:pPr>
              <w:spacing w:line="360" w:lineRule="auto"/>
              <w:ind w:left="133" w:hanging="133"/>
              <w:rPr>
                <w:sz w:val="20"/>
                <w:szCs w:val="20"/>
                <w:lang w:val="en-US"/>
              </w:rPr>
            </w:pPr>
            <w:r w:rsidRPr="003B7A63">
              <w:rPr>
                <w:sz w:val="20"/>
                <w:szCs w:val="20"/>
                <w:lang w:val="en-US"/>
              </w:rPr>
              <w:t>(%)</w:t>
            </w:r>
          </w:p>
        </w:tc>
        <w:tc>
          <w:tcPr>
            <w:tcW w:w="802" w:type="pct"/>
            <w:tcBorders>
              <w:top w:val="nil"/>
              <w:bottom w:val="single" w:sz="4" w:space="0" w:color="auto"/>
            </w:tcBorders>
            <w:vAlign w:val="bottom"/>
          </w:tcPr>
          <w:p w:rsidR="00D308A1" w:rsidRPr="003B7A63" w:rsidRDefault="00D308A1" w:rsidP="00B95A0D">
            <w:pPr>
              <w:spacing w:line="360" w:lineRule="auto"/>
              <w:ind w:left="-227"/>
              <w:jc w:val="center"/>
              <w:outlineLvl w:val="0"/>
              <w:rPr>
                <w:sz w:val="20"/>
                <w:szCs w:val="20"/>
                <w:lang w:val="en-US"/>
              </w:rPr>
            </w:pPr>
            <w:r w:rsidRPr="003B7A63">
              <w:rPr>
                <w:sz w:val="20"/>
                <w:szCs w:val="20"/>
                <w:lang w:val="en-US"/>
              </w:rPr>
              <w:t>90.98</w:t>
            </w:r>
          </w:p>
        </w:tc>
        <w:tc>
          <w:tcPr>
            <w:tcW w:w="973" w:type="pct"/>
            <w:tcBorders>
              <w:top w:val="nil"/>
              <w:bottom w:val="single" w:sz="4" w:space="0" w:color="auto"/>
            </w:tcBorders>
            <w:vAlign w:val="bottom"/>
          </w:tcPr>
          <w:p w:rsidR="00D308A1" w:rsidRPr="003B7A63" w:rsidRDefault="00D308A1" w:rsidP="00B95A0D">
            <w:pPr>
              <w:spacing w:line="360" w:lineRule="auto"/>
              <w:jc w:val="center"/>
              <w:outlineLvl w:val="0"/>
              <w:rPr>
                <w:sz w:val="20"/>
                <w:szCs w:val="20"/>
                <w:lang w:val="en-US"/>
              </w:rPr>
            </w:pPr>
            <w:r w:rsidRPr="003B7A63">
              <w:rPr>
                <w:sz w:val="20"/>
                <w:szCs w:val="20"/>
                <w:lang w:val="en-US"/>
              </w:rPr>
              <w:t>8.63</w:t>
            </w:r>
          </w:p>
        </w:tc>
        <w:tc>
          <w:tcPr>
            <w:tcW w:w="950" w:type="pct"/>
            <w:tcBorders>
              <w:top w:val="nil"/>
              <w:bottom w:val="single" w:sz="4" w:space="0" w:color="auto"/>
            </w:tcBorders>
            <w:vAlign w:val="bottom"/>
          </w:tcPr>
          <w:p w:rsidR="00D308A1" w:rsidRPr="003B7A63" w:rsidRDefault="00D308A1" w:rsidP="00B95A0D">
            <w:pPr>
              <w:spacing w:line="360" w:lineRule="auto"/>
              <w:ind w:left="-284"/>
              <w:jc w:val="center"/>
              <w:outlineLvl w:val="0"/>
              <w:rPr>
                <w:sz w:val="20"/>
                <w:szCs w:val="20"/>
                <w:lang w:val="en-US"/>
              </w:rPr>
            </w:pPr>
            <w:r w:rsidRPr="003B7A63">
              <w:rPr>
                <w:sz w:val="20"/>
                <w:szCs w:val="20"/>
                <w:lang w:val="en-US"/>
              </w:rPr>
              <w:t>90.27</w:t>
            </w:r>
          </w:p>
        </w:tc>
        <w:tc>
          <w:tcPr>
            <w:tcW w:w="878" w:type="pct"/>
            <w:tcBorders>
              <w:top w:val="nil"/>
              <w:bottom w:val="single" w:sz="4" w:space="0" w:color="auto"/>
            </w:tcBorders>
            <w:vAlign w:val="bottom"/>
          </w:tcPr>
          <w:p w:rsidR="00D308A1" w:rsidRPr="003B7A63" w:rsidRDefault="00D308A1" w:rsidP="00B95A0D">
            <w:pPr>
              <w:spacing w:line="360" w:lineRule="auto"/>
              <w:jc w:val="center"/>
              <w:outlineLvl w:val="0"/>
              <w:rPr>
                <w:sz w:val="20"/>
                <w:szCs w:val="20"/>
                <w:lang w:val="en-US"/>
              </w:rPr>
            </w:pPr>
            <w:r w:rsidRPr="003B7A63">
              <w:rPr>
                <w:sz w:val="20"/>
                <w:szCs w:val="20"/>
                <w:lang w:val="en-US"/>
              </w:rPr>
              <w:t>6.02</w:t>
            </w:r>
          </w:p>
        </w:tc>
      </w:tr>
    </w:tbl>
    <w:p w:rsidR="00D308A1" w:rsidRPr="00D308A1" w:rsidRDefault="00B95A0D" w:rsidP="00B95A0D">
      <w:pPr>
        <w:widowControl w:val="0"/>
        <w:tabs>
          <w:tab w:val="center" w:pos="2793"/>
        </w:tabs>
        <w:autoSpaceDE w:val="0"/>
        <w:autoSpaceDN w:val="0"/>
        <w:adjustRightInd w:val="0"/>
        <w:spacing w:line="360" w:lineRule="auto"/>
        <w:ind w:firstLine="454"/>
        <w:rPr>
          <w:bCs/>
          <w:sz w:val="22"/>
          <w:szCs w:val="22"/>
          <w:lang w:val="en-US"/>
        </w:rPr>
      </w:pPr>
      <w:r>
        <w:rPr>
          <w:bCs/>
          <w:sz w:val="22"/>
          <w:szCs w:val="22"/>
          <w:lang w:val="en-US"/>
        </w:rPr>
        <w:tab/>
      </w:r>
      <w:r w:rsidR="003B7A63">
        <w:rPr>
          <w:bCs/>
          <w:sz w:val="22"/>
          <w:szCs w:val="22"/>
          <w:lang w:val="en-US"/>
        </w:rPr>
        <w:t xml:space="preserve">          </w:t>
      </w:r>
      <w:r w:rsidR="00D308A1" w:rsidRPr="00D308A1">
        <w:rPr>
          <w:bCs/>
          <w:sz w:val="22"/>
          <w:szCs w:val="22"/>
          <w:lang w:val="en-US"/>
        </w:rPr>
        <w:t xml:space="preserve">* </w:t>
      </w:r>
      <w:proofErr w:type="spellStart"/>
      <w:r w:rsidR="00D308A1" w:rsidRPr="00D308A1">
        <w:rPr>
          <w:bCs/>
          <w:sz w:val="22"/>
          <w:szCs w:val="22"/>
          <w:lang w:val="en-US"/>
        </w:rPr>
        <w:t>Significative</w:t>
      </w:r>
      <w:proofErr w:type="spellEnd"/>
      <w:r w:rsidR="00D308A1" w:rsidRPr="00D308A1">
        <w:rPr>
          <w:bCs/>
          <w:sz w:val="22"/>
          <w:szCs w:val="22"/>
          <w:lang w:val="en-US"/>
        </w:rPr>
        <w:t xml:space="preserve"> to 5% between columns.</w:t>
      </w:r>
    </w:p>
    <w:p w:rsidR="00D308A1" w:rsidRPr="00D308A1" w:rsidRDefault="00D308A1" w:rsidP="00B95A0D">
      <w:pPr>
        <w:autoSpaceDE w:val="0"/>
        <w:autoSpaceDN w:val="0"/>
        <w:adjustRightInd w:val="0"/>
        <w:spacing w:line="360" w:lineRule="auto"/>
        <w:jc w:val="both"/>
        <w:rPr>
          <w:lang w:val="en-US"/>
        </w:rPr>
      </w:pPr>
    </w:p>
    <w:p w:rsidR="00E578CF" w:rsidRDefault="00E578CF" w:rsidP="00B95A0D">
      <w:pPr>
        <w:autoSpaceDE w:val="0"/>
        <w:autoSpaceDN w:val="0"/>
        <w:adjustRightInd w:val="0"/>
        <w:spacing w:line="360" w:lineRule="auto"/>
        <w:jc w:val="both"/>
        <w:rPr>
          <w:lang w:val="en-US"/>
        </w:rPr>
      </w:pPr>
      <w:r w:rsidRPr="00D308A1">
        <w:rPr>
          <w:lang w:val="en-US"/>
        </w:rPr>
        <w:t xml:space="preserve">A significant effect of the treatment on sperm concentration and </w:t>
      </w:r>
      <w:r w:rsidR="000E4989" w:rsidRPr="00D308A1">
        <w:rPr>
          <w:lang w:val="en-US"/>
        </w:rPr>
        <w:t xml:space="preserve">ejaculate </w:t>
      </w:r>
      <w:r w:rsidRPr="00D308A1">
        <w:rPr>
          <w:lang w:val="en-US"/>
        </w:rPr>
        <w:t xml:space="preserve">volume (P&lt;0.05) was observed. </w:t>
      </w:r>
    </w:p>
    <w:p w:rsidR="004C7512" w:rsidRPr="00D308A1" w:rsidRDefault="004C7512" w:rsidP="004C7512">
      <w:pPr>
        <w:widowControl w:val="0"/>
        <w:tabs>
          <w:tab w:val="center" w:pos="2736"/>
        </w:tabs>
        <w:autoSpaceDE w:val="0"/>
        <w:autoSpaceDN w:val="0"/>
        <w:adjustRightInd w:val="0"/>
        <w:spacing w:line="360" w:lineRule="auto"/>
        <w:jc w:val="both"/>
        <w:rPr>
          <w:lang w:val="en-US"/>
        </w:rPr>
      </w:pPr>
      <w:r w:rsidRPr="00D308A1">
        <w:rPr>
          <w:lang w:val="en-US"/>
        </w:rPr>
        <w:t xml:space="preserve">Martins et al. (2003) have observed that the time the samples were collected and the individual characteristics of the animal had a significant influence on the obtained values for scrotal volume. </w:t>
      </w:r>
      <w:r w:rsidR="009D4CE9">
        <w:rPr>
          <w:lang w:val="en-US"/>
        </w:rPr>
        <w:t>Martins</w:t>
      </w:r>
      <w:r w:rsidRPr="00D308A1">
        <w:rPr>
          <w:lang w:val="en-US"/>
        </w:rPr>
        <w:t xml:space="preserve"> </w:t>
      </w:r>
      <w:r w:rsidRPr="00D308A1">
        <w:rPr>
          <w:i/>
          <w:lang w:val="en-US"/>
        </w:rPr>
        <w:t>et al.</w:t>
      </w:r>
      <w:r w:rsidRPr="00D308A1">
        <w:rPr>
          <w:lang w:val="en-US"/>
        </w:rPr>
        <w:t xml:space="preserve"> (200</w:t>
      </w:r>
      <w:r w:rsidR="009D4CE9">
        <w:rPr>
          <w:lang w:val="en-US"/>
        </w:rPr>
        <w:t>3</w:t>
      </w:r>
      <w:r w:rsidRPr="00D308A1">
        <w:rPr>
          <w:lang w:val="en-US"/>
        </w:rPr>
        <w:t xml:space="preserve">) studying the </w:t>
      </w:r>
      <w:r w:rsidR="009D4CE9">
        <w:rPr>
          <w:lang w:val="en-US"/>
        </w:rPr>
        <w:t xml:space="preserve">Santa </w:t>
      </w:r>
      <w:proofErr w:type="spellStart"/>
      <w:r w:rsidR="009D4CE9">
        <w:rPr>
          <w:lang w:val="en-US"/>
        </w:rPr>
        <w:t>Inê</w:t>
      </w:r>
      <w:r w:rsidR="009D4CE9" w:rsidRPr="00D308A1">
        <w:rPr>
          <w:lang w:val="en-US"/>
        </w:rPr>
        <w:t>s</w:t>
      </w:r>
      <w:proofErr w:type="spellEnd"/>
      <w:r w:rsidRPr="00D308A1">
        <w:rPr>
          <w:lang w:val="en-US"/>
        </w:rPr>
        <w:t>, noted a correlation of r = 0</w:t>
      </w:r>
      <w:proofErr w:type="gramStart"/>
      <w:r w:rsidRPr="00D308A1">
        <w:rPr>
          <w:lang w:val="en-US"/>
        </w:rPr>
        <w:t>,8</w:t>
      </w:r>
      <w:r w:rsidR="009D4CE9">
        <w:rPr>
          <w:lang w:val="en-US"/>
        </w:rPr>
        <w:t>9</w:t>
      </w:r>
      <w:proofErr w:type="gramEnd"/>
      <w:r w:rsidRPr="00D308A1">
        <w:rPr>
          <w:lang w:val="en-US"/>
        </w:rPr>
        <w:t xml:space="preserve"> between the scrotal circumference and volume.</w:t>
      </w:r>
    </w:p>
    <w:p w:rsidR="00E578CF" w:rsidRDefault="00E578CF" w:rsidP="00B95A0D">
      <w:pPr>
        <w:autoSpaceDE w:val="0"/>
        <w:autoSpaceDN w:val="0"/>
        <w:adjustRightInd w:val="0"/>
        <w:spacing w:line="360" w:lineRule="auto"/>
        <w:jc w:val="both"/>
        <w:rPr>
          <w:lang w:val="en-US"/>
        </w:rPr>
      </w:pPr>
      <w:r w:rsidRPr="00D308A1">
        <w:rPr>
          <w:lang w:val="en-US"/>
        </w:rPr>
        <w:t xml:space="preserve">The animals in </w:t>
      </w:r>
      <w:proofErr w:type="gramStart"/>
      <w:r w:rsidRPr="00D308A1">
        <w:rPr>
          <w:lang w:val="en-US"/>
        </w:rPr>
        <w:t>the with</w:t>
      </w:r>
      <w:proofErr w:type="gramEnd"/>
      <w:r w:rsidRPr="00D308A1">
        <w:rPr>
          <w:lang w:val="en-US"/>
        </w:rPr>
        <w:t xml:space="preserve"> available shade treatment had higher sperm concentrations (P&lt;0.05). </w:t>
      </w:r>
    </w:p>
    <w:p w:rsidR="004C7512" w:rsidRPr="00D308A1" w:rsidRDefault="004C7512" w:rsidP="004C7512">
      <w:pPr>
        <w:autoSpaceDE w:val="0"/>
        <w:autoSpaceDN w:val="0"/>
        <w:adjustRightInd w:val="0"/>
        <w:spacing w:line="360" w:lineRule="auto"/>
        <w:jc w:val="both"/>
        <w:rPr>
          <w:lang w:val="en-US"/>
        </w:rPr>
      </w:pPr>
      <w:r w:rsidRPr="00D308A1">
        <w:rPr>
          <w:lang w:val="en-US"/>
        </w:rPr>
        <w:t xml:space="preserve">A significant effect of the treatment on sperm concentration and ejaculate volume was observed, which could indicate an influence of shading on the reproductive performance of the animals. </w:t>
      </w:r>
    </w:p>
    <w:p w:rsidR="004C7512" w:rsidRPr="00D308A1" w:rsidRDefault="004C7512" w:rsidP="004C7512">
      <w:pPr>
        <w:autoSpaceDE w:val="0"/>
        <w:autoSpaceDN w:val="0"/>
        <w:adjustRightInd w:val="0"/>
        <w:spacing w:line="360" w:lineRule="auto"/>
        <w:jc w:val="both"/>
        <w:rPr>
          <w:lang w:val="en-US"/>
        </w:rPr>
      </w:pPr>
      <w:r w:rsidRPr="00D308A1">
        <w:rPr>
          <w:lang w:val="en-US"/>
        </w:rPr>
        <w:t xml:space="preserve">These values of sperm concentrations, together with the lower scrotal temperatures, make it possible to assume that the decrease in solar radiation, made possible by artificial shading, provided better conditions for spermatogenesis.  </w:t>
      </w:r>
    </w:p>
    <w:p w:rsidR="004C7512" w:rsidRPr="00D308A1" w:rsidRDefault="004C7512" w:rsidP="004C7512">
      <w:pPr>
        <w:autoSpaceDE w:val="0"/>
        <w:autoSpaceDN w:val="0"/>
        <w:adjustRightInd w:val="0"/>
        <w:spacing w:line="360" w:lineRule="auto"/>
        <w:jc w:val="both"/>
        <w:rPr>
          <w:lang w:val="en-US"/>
        </w:rPr>
      </w:pPr>
      <w:r w:rsidRPr="00D308A1">
        <w:rPr>
          <w:lang w:val="en-US"/>
        </w:rPr>
        <w:lastRenderedPageBreak/>
        <w:t xml:space="preserve">According to Lincoln (1998) the increase in sperm concentration occurs as a result of a higher quantity of </w:t>
      </w:r>
      <w:proofErr w:type="spellStart"/>
      <w:r w:rsidRPr="00D308A1">
        <w:rPr>
          <w:lang w:val="en-US"/>
        </w:rPr>
        <w:t>seminiferous</w:t>
      </w:r>
      <w:proofErr w:type="spellEnd"/>
      <w:r w:rsidRPr="00D308A1">
        <w:rPr>
          <w:lang w:val="en-US"/>
        </w:rPr>
        <w:t xml:space="preserve"> tubule, allowing the animal a greater </w:t>
      </w:r>
      <w:proofErr w:type="spellStart"/>
      <w:r w:rsidRPr="00D308A1">
        <w:rPr>
          <w:lang w:val="en-US"/>
        </w:rPr>
        <w:t>spermatogenic</w:t>
      </w:r>
      <w:proofErr w:type="spellEnd"/>
      <w:r w:rsidRPr="00D308A1">
        <w:rPr>
          <w:lang w:val="en-US"/>
        </w:rPr>
        <w:t xml:space="preserve"> activity.   </w:t>
      </w:r>
    </w:p>
    <w:p w:rsidR="00E578CF" w:rsidRDefault="00E578CF" w:rsidP="00B95A0D">
      <w:pPr>
        <w:spacing w:line="360" w:lineRule="auto"/>
        <w:jc w:val="both"/>
        <w:rPr>
          <w:lang w:val="en-US"/>
        </w:rPr>
      </w:pPr>
      <w:r w:rsidRPr="00D308A1">
        <w:rPr>
          <w:lang w:val="en-US"/>
        </w:rPr>
        <w:t xml:space="preserve">The </w:t>
      </w:r>
      <w:r w:rsidR="000E4989" w:rsidRPr="00D308A1">
        <w:rPr>
          <w:lang w:val="en-US"/>
        </w:rPr>
        <w:t>ejaculate</w:t>
      </w:r>
      <w:r w:rsidRPr="00D308A1">
        <w:rPr>
          <w:lang w:val="en-US"/>
        </w:rPr>
        <w:t xml:space="preserve"> volume of the animals in the no available shade treatment was higher (P&lt;0.05) than that of the animals in the available shade treatment. It was noted that the animals with the greater scrotal circumference were those that also had greater </w:t>
      </w:r>
      <w:r w:rsidR="000E4989" w:rsidRPr="00D308A1">
        <w:rPr>
          <w:lang w:val="en-US"/>
        </w:rPr>
        <w:t>ejaculate</w:t>
      </w:r>
      <w:r w:rsidRPr="00D308A1">
        <w:rPr>
          <w:lang w:val="en-US"/>
        </w:rPr>
        <w:t xml:space="preserve"> volume. </w:t>
      </w:r>
    </w:p>
    <w:p w:rsidR="004C7512" w:rsidRPr="00D308A1" w:rsidRDefault="004C7512" w:rsidP="004C7512">
      <w:pPr>
        <w:widowControl w:val="0"/>
        <w:tabs>
          <w:tab w:val="center" w:pos="2736"/>
        </w:tabs>
        <w:autoSpaceDE w:val="0"/>
        <w:autoSpaceDN w:val="0"/>
        <w:adjustRightInd w:val="0"/>
        <w:spacing w:line="360" w:lineRule="auto"/>
        <w:jc w:val="both"/>
        <w:rPr>
          <w:lang w:val="en-US"/>
        </w:rPr>
      </w:pPr>
      <w:r w:rsidRPr="00D308A1">
        <w:rPr>
          <w:lang w:val="en-US"/>
        </w:rPr>
        <w:t xml:space="preserve">According to Leal et al. (1998) the seminal volume of the crossbred sheep raised in the northeast of Brazil, increase in the rainy season and the spermatozoon concentration is inversely proportional to the spermatic volume. The authors suggest that the increase in fluid secretion in the </w:t>
      </w:r>
      <w:proofErr w:type="spellStart"/>
      <w:r w:rsidRPr="00D308A1">
        <w:rPr>
          <w:lang w:val="en-US"/>
        </w:rPr>
        <w:t>epididymides</w:t>
      </w:r>
      <w:proofErr w:type="spellEnd"/>
      <w:r w:rsidRPr="00D308A1">
        <w:rPr>
          <w:lang w:val="en-US"/>
        </w:rPr>
        <w:t xml:space="preserve"> and the accessory sex glands leads to greater dilution of the semen. However, </w:t>
      </w:r>
      <w:proofErr w:type="spellStart"/>
      <w:r w:rsidRPr="00D308A1">
        <w:rPr>
          <w:lang w:val="en-US"/>
        </w:rPr>
        <w:t>Moreira</w:t>
      </w:r>
      <w:proofErr w:type="spellEnd"/>
      <w:r w:rsidRPr="00D308A1">
        <w:rPr>
          <w:lang w:val="en-US"/>
        </w:rPr>
        <w:t xml:space="preserve"> et al. (2001) did not find any differences in the spermatic volume of Santa Ines rams. </w:t>
      </w:r>
    </w:p>
    <w:p w:rsidR="004C7512" w:rsidRPr="00D308A1" w:rsidRDefault="004C7512" w:rsidP="004C7512">
      <w:pPr>
        <w:tabs>
          <w:tab w:val="right" w:pos="8838"/>
        </w:tabs>
        <w:spacing w:line="360" w:lineRule="auto"/>
        <w:jc w:val="both"/>
        <w:rPr>
          <w:lang w:val="en-US"/>
        </w:rPr>
      </w:pPr>
      <w:r w:rsidRPr="00D308A1">
        <w:rPr>
          <w:lang w:val="en-US"/>
        </w:rPr>
        <w:t xml:space="preserve">These values of percentage of the normal sperm could lead one to assume a good fertility rate, as they are higher than that recommended for sheep reproduction, which is 80% of normal sperm (CBRA, 1998; </w:t>
      </w:r>
      <w:r w:rsidRPr="00D308A1">
        <w:rPr>
          <w:bCs/>
          <w:lang w:val="en-US"/>
        </w:rPr>
        <w:t>Rowe, 1993</w:t>
      </w:r>
      <w:r w:rsidRPr="00D308A1">
        <w:rPr>
          <w:lang w:val="en-US"/>
        </w:rPr>
        <w:t xml:space="preserve"> e </w:t>
      </w:r>
      <w:proofErr w:type="spellStart"/>
      <w:r w:rsidRPr="00D308A1">
        <w:rPr>
          <w:lang w:val="en-US"/>
        </w:rPr>
        <w:t>Boundy</w:t>
      </w:r>
      <w:proofErr w:type="spellEnd"/>
      <w:r w:rsidRPr="00D308A1">
        <w:rPr>
          <w:lang w:val="en-US"/>
        </w:rPr>
        <w:t>, 1992).</w:t>
      </w:r>
    </w:p>
    <w:p w:rsidR="00FA37A6" w:rsidRDefault="00E578CF" w:rsidP="00B95A0D">
      <w:pPr>
        <w:tabs>
          <w:tab w:val="right" w:pos="8838"/>
        </w:tabs>
        <w:spacing w:line="360" w:lineRule="auto"/>
        <w:jc w:val="both"/>
        <w:rPr>
          <w:lang w:val="en-US"/>
        </w:rPr>
      </w:pPr>
      <w:r w:rsidRPr="00D308A1">
        <w:rPr>
          <w:lang w:val="en-US"/>
        </w:rPr>
        <w:t xml:space="preserve">There were no significant differences between the treatments with regard to the percentage of the normal sperm, with mean values </w:t>
      </w:r>
      <w:proofErr w:type="gramStart"/>
      <w:r w:rsidRPr="00D308A1">
        <w:rPr>
          <w:lang w:val="en-US"/>
        </w:rPr>
        <w:t xml:space="preserve">of </w:t>
      </w:r>
      <w:r w:rsidR="000E4989" w:rsidRPr="00D308A1">
        <w:rPr>
          <w:lang w:val="en-US"/>
        </w:rPr>
        <w:t xml:space="preserve"> </w:t>
      </w:r>
      <w:r w:rsidR="004C7512">
        <w:rPr>
          <w:lang w:val="en-US"/>
        </w:rPr>
        <w:t>90.6</w:t>
      </w:r>
      <w:proofErr w:type="gramEnd"/>
      <w:r w:rsidR="004C7512">
        <w:rPr>
          <w:lang w:val="en-US"/>
        </w:rPr>
        <w:t>% ± 7.5.</w:t>
      </w:r>
    </w:p>
    <w:p w:rsidR="004C7512" w:rsidRPr="00D308A1" w:rsidRDefault="004C7512" w:rsidP="00B95A0D">
      <w:pPr>
        <w:tabs>
          <w:tab w:val="right" w:pos="8838"/>
        </w:tabs>
        <w:spacing w:line="360" w:lineRule="auto"/>
        <w:jc w:val="both"/>
        <w:rPr>
          <w:lang w:val="en-US"/>
        </w:rPr>
      </w:pPr>
      <w:r w:rsidRPr="00D308A1">
        <w:rPr>
          <w:lang w:val="en-US"/>
        </w:rPr>
        <w:t>The absence of differences in some of the analyzed variables could be a reflection of the combined effects of the animals’ high adaptability and the mild ambient conditions during the experimental period (winter/spring).</w:t>
      </w:r>
    </w:p>
    <w:p w:rsidR="00E578CF" w:rsidRPr="00D308A1" w:rsidRDefault="00E578CF" w:rsidP="00B95A0D">
      <w:pPr>
        <w:pStyle w:val="Ttulo"/>
        <w:spacing w:line="360" w:lineRule="auto"/>
        <w:jc w:val="both"/>
        <w:outlineLvl w:val="0"/>
        <w:rPr>
          <w:szCs w:val="24"/>
          <w:lang w:val="en-US"/>
        </w:rPr>
      </w:pPr>
      <w:bookmarkStart w:id="1" w:name="_Toc65644615"/>
      <w:r w:rsidRPr="00D308A1">
        <w:rPr>
          <w:szCs w:val="24"/>
          <w:lang w:val="en-US"/>
        </w:rPr>
        <w:t>Conclusions</w:t>
      </w:r>
      <w:bookmarkEnd w:id="1"/>
    </w:p>
    <w:p w:rsidR="00E578CF" w:rsidRPr="00D308A1" w:rsidRDefault="00E578CF" w:rsidP="00B95A0D">
      <w:pPr>
        <w:tabs>
          <w:tab w:val="right" w:pos="8838"/>
        </w:tabs>
        <w:spacing w:line="360" w:lineRule="auto"/>
        <w:jc w:val="both"/>
        <w:rPr>
          <w:lang w:val="en-US"/>
        </w:rPr>
      </w:pPr>
      <w:r w:rsidRPr="00D308A1">
        <w:rPr>
          <w:lang w:val="en-US"/>
        </w:rPr>
        <w:t xml:space="preserve">Spermatic activity of the scrotal region was affected by exposure of the animal to direct solar radiation. </w:t>
      </w:r>
    </w:p>
    <w:p w:rsidR="00E578CF" w:rsidRPr="00D308A1" w:rsidRDefault="00E578CF" w:rsidP="00B95A0D">
      <w:pPr>
        <w:tabs>
          <w:tab w:val="right" w:pos="8838"/>
        </w:tabs>
        <w:spacing w:line="360" w:lineRule="auto"/>
        <w:jc w:val="both"/>
        <w:rPr>
          <w:lang w:val="en-US"/>
        </w:rPr>
      </w:pPr>
      <w:r w:rsidRPr="00D308A1">
        <w:rPr>
          <w:lang w:val="en-US"/>
        </w:rPr>
        <w:t>The rams in the available shade treatment had lower scrotal temperatures, higher spermatic concentrations, smaller scrotal circumferences and shorter scrotal lengths.</w:t>
      </w:r>
    </w:p>
    <w:p w:rsidR="00E578CF" w:rsidRPr="00D308A1" w:rsidRDefault="00E578CF" w:rsidP="00B95A0D">
      <w:pPr>
        <w:tabs>
          <w:tab w:val="right" w:pos="8838"/>
        </w:tabs>
        <w:spacing w:line="360" w:lineRule="auto"/>
        <w:jc w:val="both"/>
        <w:rPr>
          <w:lang w:val="en-US"/>
        </w:rPr>
      </w:pPr>
      <w:r w:rsidRPr="00D308A1">
        <w:rPr>
          <w:lang w:val="en-US"/>
        </w:rPr>
        <w:t xml:space="preserve">However, the rectal temperatures, scrotal volumes and normal sperm percentages of the sheep were not affected by the absence of shading. </w:t>
      </w:r>
    </w:p>
    <w:p w:rsidR="00E578CF" w:rsidRPr="00D308A1" w:rsidRDefault="00E578CF" w:rsidP="00B95A0D">
      <w:pPr>
        <w:tabs>
          <w:tab w:val="right" w:pos="8838"/>
        </w:tabs>
        <w:spacing w:line="360" w:lineRule="auto"/>
        <w:jc w:val="both"/>
        <w:rPr>
          <w:lang w:val="en-US"/>
        </w:rPr>
      </w:pPr>
      <w:r w:rsidRPr="00D308A1">
        <w:rPr>
          <w:lang w:val="en-US"/>
        </w:rPr>
        <w:t xml:space="preserve">This study demonstrates that, even in mild conditions, availability of shade is an important factor in animal comfort, with potential benefits for reproductive efficiency. </w:t>
      </w:r>
    </w:p>
    <w:p w:rsidR="00E578CF" w:rsidRPr="00D308A1" w:rsidRDefault="00E578CF" w:rsidP="00B95A0D">
      <w:pPr>
        <w:tabs>
          <w:tab w:val="right" w:pos="8838"/>
        </w:tabs>
        <w:spacing w:line="360" w:lineRule="auto"/>
        <w:rPr>
          <w:b/>
          <w:lang w:val="en-US"/>
        </w:rPr>
      </w:pPr>
      <w:r w:rsidRPr="00D308A1">
        <w:rPr>
          <w:b/>
          <w:lang w:val="en-US"/>
        </w:rPr>
        <w:t>Acknowledgment</w:t>
      </w:r>
    </w:p>
    <w:p w:rsidR="00E578CF" w:rsidRPr="00D308A1" w:rsidRDefault="00E578CF" w:rsidP="00B95A0D">
      <w:pPr>
        <w:tabs>
          <w:tab w:val="right" w:pos="8838"/>
        </w:tabs>
        <w:spacing w:line="360" w:lineRule="auto"/>
        <w:jc w:val="both"/>
        <w:rPr>
          <w:lang w:val="en-US"/>
        </w:rPr>
      </w:pPr>
      <w:r w:rsidRPr="00D308A1">
        <w:rPr>
          <w:lang w:val="en-US"/>
        </w:rPr>
        <w:t xml:space="preserve">We would like to thank </w:t>
      </w:r>
      <w:r w:rsidR="00DF0A2B">
        <w:rPr>
          <w:lang w:val="en-US"/>
        </w:rPr>
        <w:t>FAPESB (</w:t>
      </w:r>
      <w:proofErr w:type="spellStart"/>
      <w:r w:rsidR="00DF0A2B">
        <w:rPr>
          <w:lang w:val="en-US"/>
        </w:rPr>
        <w:t>Fundação</w:t>
      </w:r>
      <w:proofErr w:type="spellEnd"/>
      <w:r w:rsidR="00DF0A2B">
        <w:rPr>
          <w:lang w:val="en-US"/>
        </w:rPr>
        <w:t xml:space="preserve"> de </w:t>
      </w:r>
      <w:proofErr w:type="spellStart"/>
      <w:r w:rsidR="00DF0A2B">
        <w:rPr>
          <w:lang w:val="en-US"/>
        </w:rPr>
        <w:t>Amparo</w:t>
      </w:r>
      <w:proofErr w:type="spellEnd"/>
      <w:r w:rsidR="00DF0A2B">
        <w:rPr>
          <w:lang w:val="en-US"/>
        </w:rPr>
        <w:t xml:space="preserve"> à </w:t>
      </w:r>
      <w:proofErr w:type="spellStart"/>
      <w:r w:rsidR="00DF0A2B">
        <w:rPr>
          <w:lang w:val="en-US"/>
        </w:rPr>
        <w:t>Pesquisa</w:t>
      </w:r>
      <w:proofErr w:type="spellEnd"/>
      <w:r w:rsidR="00DF0A2B">
        <w:rPr>
          <w:lang w:val="en-US"/>
        </w:rPr>
        <w:t xml:space="preserve"> do Estado </w:t>
      </w:r>
      <w:proofErr w:type="spellStart"/>
      <w:r w:rsidR="00DF0A2B">
        <w:rPr>
          <w:lang w:val="en-US"/>
        </w:rPr>
        <w:t>da</w:t>
      </w:r>
      <w:proofErr w:type="spellEnd"/>
      <w:r w:rsidR="00DF0A2B">
        <w:rPr>
          <w:lang w:val="en-US"/>
        </w:rPr>
        <w:t xml:space="preserve"> Bahia</w:t>
      </w:r>
      <w:proofErr w:type="gramStart"/>
      <w:r w:rsidR="00DF0A2B">
        <w:rPr>
          <w:lang w:val="en-US"/>
        </w:rPr>
        <w:t>)and</w:t>
      </w:r>
      <w:proofErr w:type="gramEnd"/>
      <w:r w:rsidR="00DF0A2B">
        <w:rPr>
          <w:lang w:val="en-US"/>
        </w:rPr>
        <w:t xml:space="preserve"> </w:t>
      </w:r>
      <w:r w:rsidRPr="00D308A1">
        <w:rPr>
          <w:lang w:val="en-US"/>
        </w:rPr>
        <w:t>CAPES</w:t>
      </w:r>
      <w:r w:rsidR="00804BFF" w:rsidRPr="00D308A1">
        <w:rPr>
          <w:lang w:val="en-US"/>
        </w:rPr>
        <w:t xml:space="preserve"> (</w:t>
      </w:r>
      <w:proofErr w:type="spellStart"/>
      <w:r w:rsidR="00804BFF" w:rsidRPr="00D308A1">
        <w:rPr>
          <w:lang w:val="en-US"/>
        </w:rPr>
        <w:t>Coordenação</w:t>
      </w:r>
      <w:proofErr w:type="spellEnd"/>
      <w:r w:rsidR="00804BFF" w:rsidRPr="00D308A1">
        <w:rPr>
          <w:lang w:val="en-US"/>
        </w:rPr>
        <w:t xml:space="preserve"> de </w:t>
      </w:r>
      <w:proofErr w:type="spellStart"/>
      <w:r w:rsidR="00804BFF" w:rsidRPr="00D308A1">
        <w:rPr>
          <w:lang w:val="en-US"/>
        </w:rPr>
        <w:t>Aperfeiçoamento</w:t>
      </w:r>
      <w:proofErr w:type="spellEnd"/>
      <w:r w:rsidR="00804BFF" w:rsidRPr="00D308A1">
        <w:rPr>
          <w:lang w:val="en-US"/>
        </w:rPr>
        <w:t xml:space="preserve"> de </w:t>
      </w:r>
      <w:proofErr w:type="spellStart"/>
      <w:r w:rsidR="00804BFF" w:rsidRPr="00D308A1">
        <w:rPr>
          <w:lang w:val="en-US"/>
        </w:rPr>
        <w:t>Pessoal</w:t>
      </w:r>
      <w:proofErr w:type="spellEnd"/>
      <w:r w:rsidR="00804BFF" w:rsidRPr="00D308A1">
        <w:rPr>
          <w:lang w:val="en-US"/>
        </w:rPr>
        <w:t xml:space="preserve"> de </w:t>
      </w:r>
      <w:proofErr w:type="spellStart"/>
      <w:r w:rsidR="00804BFF" w:rsidRPr="00D308A1">
        <w:rPr>
          <w:lang w:val="en-US"/>
        </w:rPr>
        <w:t>Nível</w:t>
      </w:r>
      <w:proofErr w:type="spellEnd"/>
      <w:r w:rsidR="00804BFF" w:rsidRPr="00D308A1">
        <w:rPr>
          <w:lang w:val="en-US"/>
        </w:rPr>
        <w:t xml:space="preserve"> Superior)</w:t>
      </w:r>
      <w:r w:rsidRPr="00D308A1">
        <w:rPr>
          <w:lang w:val="en-US"/>
        </w:rPr>
        <w:t xml:space="preserve"> for attributing the scholarship to the </w:t>
      </w:r>
      <w:r w:rsidR="00E94570" w:rsidRPr="00D308A1">
        <w:rPr>
          <w:lang w:val="en-US"/>
        </w:rPr>
        <w:t>third</w:t>
      </w:r>
      <w:r w:rsidRPr="00D308A1">
        <w:rPr>
          <w:lang w:val="en-US"/>
        </w:rPr>
        <w:t xml:space="preserve"> author. We would also like to thank the Ram and Sheep Reproduction Laboratory of the UESB </w:t>
      </w:r>
      <w:r w:rsidR="00804BFF" w:rsidRPr="00D308A1">
        <w:rPr>
          <w:lang w:val="en-US"/>
        </w:rPr>
        <w:t>(</w:t>
      </w:r>
      <w:proofErr w:type="spellStart"/>
      <w:r w:rsidR="00804BFF" w:rsidRPr="00D308A1">
        <w:rPr>
          <w:lang w:val="en-US"/>
        </w:rPr>
        <w:t>Universidade</w:t>
      </w:r>
      <w:proofErr w:type="spellEnd"/>
      <w:r w:rsidR="00804BFF" w:rsidRPr="00D308A1">
        <w:rPr>
          <w:lang w:val="en-US"/>
        </w:rPr>
        <w:t xml:space="preserve"> </w:t>
      </w:r>
      <w:proofErr w:type="spellStart"/>
      <w:r w:rsidR="00804BFF" w:rsidRPr="00D308A1">
        <w:rPr>
          <w:lang w:val="en-US"/>
        </w:rPr>
        <w:t>Estadual</w:t>
      </w:r>
      <w:proofErr w:type="spellEnd"/>
      <w:r w:rsidR="00804BFF" w:rsidRPr="00D308A1">
        <w:rPr>
          <w:lang w:val="en-US"/>
        </w:rPr>
        <w:t xml:space="preserve"> do </w:t>
      </w:r>
      <w:proofErr w:type="spellStart"/>
      <w:r w:rsidR="00804BFF" w:rsidRPr="00D308A1">
        <w:rPr>
          <w:lang w:val="en-US"/>
        </w:rPr>
        <w:t>Sudoeste</w:t>
      </w:r>
      <w:proofErr w:type="spellEnd"/>
      <w:r w:rsidR="00804BFF" w:rsidRPr="00D308A1">
        <w:rPr>
          <w:lang w:val="en-US"/>
        </w:rPr>
        <w:t xml:space="preserve"> </w:t>
      </w:r>
      <w:proofErr w:type="spellStart"/>
      <w:r w:rsidR="00804BFF" w:rsidRPr="00D308A1">
        <w:rPr>
          <w:lang w:val="en-US"/>
        </w:rPr>
        <w:t>da</w:t>
      </w:r>
      <w:proofErr w:type="spellEnd"/>
      <w:r w:rsidR="00804BFF" w:rsidRPr="00D308A1">
        <w:rPr>
          <w:lang w:val="en-US"/>
        </w:rPr>
        <w:t xml:space="preserve"> Bahia) </w:t>
      </w:r>
      <w:r w:rsidRPr="00D308A1">
        <w:rPr>
          <w:lang w:val="en-US"/>
        </w:rPr>
        <w:t>for assistance in experimental analyses.</w:t>
      </w:r>
    </w:p>
    <w:p w:rsidR="00E578CF" w:rsidRPr="00D308A1" w:rsidRDefault="00E578CF" w:rsidP="00B95A0D">
      <w:pPr>
        <w:pStyle w:val="Ttulo"/>
        <w:spacing w:line="360" w:lineRule="auto"/>
        <w:jc w:val="both"/>
        <w:outlineLvl w:val="0"/>
        <w:rPr>
          <w:szCs w:val="24"/>
          <w:lang w:val="en-US"/>
        </w:rPr>
      </w:pPr>
      <w:r w:rsidRPr="00D308A1">
        <w:rPr>
          <w:szCs w:val="24"/>
          <w:lang w:val="en-US"/>
        </w:rPr>
        <w:lastRenderedPageBreak/>
        <w:t>Refer</w:t>
      </w:r>
      <w:r w:rsidR="00E658D1" w:rsidRPr="00D308A1">
        <w:rPr>
          <w:szCs w:val="24"/>
          <w:lang w:val="en-US"/>
        </w:rPr>
        <w:t>ences</w:t>
      </w:r>
    </w:p>
    <w:p w:rsidR="00E578CF" w:rsidRPr="00D308A1" w:rsidRDefault="00E578CF" w:rsidP="00B95A0D">
      <w:pPr>
        <w:pStyle w:val="Ttulo"/>
        <w:spacing w:line="360" w:lineRule="auto"/>
        <w:jc w:val="both"/>
        <w:outlineLvl w:val="0"/>
        <w:rPr>
          <w:b w:val="0"/>
          <w:szCs w:val="24"/>
          <w:lang w:val="en-US"/>
        </w:rPr>
      </w:pPr>
      <w:r w:rsidRPr="00D308A1">
        <w:rPr>
          <w:b w:val="0"/>
          <w:szCs w:val="24"/>
          <w:lang w:val="en-US"/>
        </w:rPr>
        <w:t>A</w:t>
      </w:r>
      <w:r w:rsidR="00B507D1" w:rsidRPr="00D308A1">
        <w:rPr>
          <w:b w:val="0"/>
          <w:szCs w:val="24"/>
          <w:lang w:val="en-US"/>
        </w:rPr>
        <w:t>lexander</w:t>
      </w:r>
      <w:r w:rsidRPr="00D308A1">
        <w:rPr>
          <w:b w:val="0"/>
          <w:szCs w:val="24"/>
          <w:lang w:val="en-US"/>
        </w:rPr>
        <w:t xml:space="preserve">, </w:t>
      </w:r>
      <w:r w:rsidR="00CC57A8" w:rsidRPr="00D308A1">
        <w:rPr>
          <w:b w:val="0"/>
          <w:szCs w:val="24"/>
          <w:lang w:val="en-US"/>
        </w:rPr>
        <w:t>G.</w:t>
      </w:r>
      <w:r w:rsidR="007B70C2" w:rsidRPr="00D308A1">
        <w:rPr>
          <w:b w:val="0"/>
          <w:szCs w:val="24"/>
          <w:lang w:val="en-US"/>
        </w:rPr>
        <w:t>, 1974.</w:t>
      </w:r>
      <w:r w:rsidR="00CC57A8" w:rsidRPr="00D308A1">
        <w:rPr>
          <w:b w:val="0"/>
          <w:szCs w:val="24"/>
          <w:lang w:val="en-US"/>
        </w:rPr>
        <w:t xml:space="preserve"> </w:t>
      </w:r>
      <w:r w:rsidRPr="00E95D0A">
        <w:rPr>
          <w:szCs w:val="24"/>
          <w:lang w:val="en-US"/>
        </w:rPr>
        <w:t>Heat Loss from Animals and Man</w:t>
      </w:r>
      <w:r w:rsidR="004062BE" w:rsidRPr="00D308A1">
        <w:rPr>
          <w:b w:val="0"/>
          <w:szCs w:val="24"/>
          <w:lang w:val="en-US"/>
        </w:rPr>
        <w:t>.</w:t>
      </w:r>
      <w:r w:rsidRPr="00D308A1">
        <w:rPr>
          <w:b w:val="0"/>
          <w:szCs w:val="24"/>
          <w:lang w:val="en-US"/>
        </w:rPr>
        <w:t xml:space="preserve"> </w:t>
      </w:r>
      <w:proofErr w:type="spellStart"/>
      <w:r w:rsidRPr="00D308A1">
        <w:rPr>
          <w:b w:val="0"/>
          <w:szCs w:val="24"/>
          <w:lang w:val="en-US"/>
        </w:rPr>
        <w:t>Monteith</w:t>
      </w:r>
      <w:proofErr w:type="spellEnd"/>
      <w:r w:rsidRPr="00D308A1">
        <w:rPr>
          <w:b w:val="0"/>
          <w:szCs w:val="24"/>
          <w:lang w:val="en-US"/>
        </w:rPr>
        <w:t xml:space="preserve"> JL and Mount LE (</w:t>
      </w:r>
      <w:proofErr w:type="spellStart"/>
      <w:proofErr w:type="gramStart"/>
      <w:r w:rsidRPr="00D308A1">
        <w:rPr>
          <w:b w:val="0"/>
          <w:szCs w:val="24"/>
          <w:lang w:val="en-US"/>
        </w:rPr>
        <w:t>eds</w:t>
      </w:r>
      <w:proofErr w:type="spellEnd"/>
      <w:proofErr w:type="gramEnd"/>
      <w:r w:rsidRPr="00D308A1">
        <w:rPr>
          <w:b w:val="0"/>
          <w:szCs w:val="24"/>
          <w:lang w:val="en-US"/>
        </w:rPr>
        <w:t>). Butterworth: London</w:t>
      </w:r>
      <w:r w:rsidR="004062BE" w:rsidRPr="00D308A1">
        <w:rPr>
          <w:b w:val="0"/>
          <w:szCs w:val="24"/>
          <w:lang w:val="en-US"/>
        </w:rPr>
        <w:t>, pp. 173-203.</w:t>
      </w:r>
    </w:p>
    <w:p w:rsidR="00E578CF" w:rsidRPr="00D308A1" w:rsidRDefault="003A3302" w:rsidP="00B95A0D">
      <w:pPr>
        <w:spacing w:line="360" w:lineRule="auto"/>
        <w:jc w:val="both"/>
      </w:pPr>
      <w:proofErr w:type="spellStart"/>
      <w:proofErr w:type="gramStart"/>
      <w:r w:rsidRPr="00D308A1">
        <w:rPr>
          <w:lang w:val="en-US"/>
        </w:rPr>
        <w:t>Alves</w:t>
      </w:r>
      <w:proofErr w:type="spellEnd"/>
      <w:r w:rsidRPr="00D308A1">
        <w:rPr>
          <w:lang w:val="en-US"/>
        </w:rPr>
        <w:t xml:space="preserve">, </w:t>
      </w:r>
      <w:r w:rsidR="007B70C2" w:rsidRPr="00D308A1">
        <w:rPr>
          <w:lang w:val="en-US"/>
        </w:rPr>
        <w:t xml:space="preserve">J.M., </w:t>
      </w:r>
      <w:r w:rsidRPr="00D308A1">
        <w:rPr>
          <w:lang w:val="en-US"/>
        </w:rPr>
        <w:t xml:space="preserve">McManus, </w:t>
      </w:r>
      <w:r w:rsidR="007B70C2" w:rsidRPr="00D308A1">
        <w:rPr>
          <w:lang w:val="en-US"/>
        </w:rPr>
        <w:t xml:space="preserve">C., </w:t>
      </w:r>
      <w:proofErr w:type="spellStart"/>
      <w:r w:rsidRPr="00D308A1">
        <w:rPr>
          <w:lang w:val="en-US"/>
        </w:rPr>
        <w:t>Lucci</w:t>
      </w:r>
      <w:proofErr w:type="spellEnd"/>
      <w:r w:rsidRPr="00D308A1">
        <w:rPr>
          <w:lang w:val="en-US"/>
        </w:rPr>
        <w:t xml:space="preserve">, </w:t>
      </w:r>
      <w:r w:rsidR="007B70C2" w:rsidRPr="00D308A1">
        <w:rPr>
          <w:lang w:val="en-US"/>
        </w:rPr>
        <w:t xml:space="preserve">C.M., </w:t>
      </w:r>
      <w:proofErr w:type="spellStart"/>
      <w:r w:rsidRPr="00D308A1">
        <w:rPr>
          <w:lang w:val="en-US"/>
        </w:rPr>
        <w:t>Carneiro</w:t>
      </w:r>
      <w:proofErr w:type="spellEnd"/>
      <w:r w:rsidRPr="00D308A1">
        <w:rPr>
          <w:lang w:val="en-US"/>
        </w:rPr>
        <w:t xml:space="preserve">, </w:t>
      </w:r>
      <w:r w:rsidR="007B70C2" w:rsidRPr="00D308A1">
        <w:rPr>
          <w:lang w:val="en-US"/>
        </w:rPr>
        <w:t xml:space="preserve">H.C.R., </w:t>
      </w:r>
      <w:proofErr w:type="spellStart"/>
      <w:r w:rsidRPr="00D308A1">
        <w:rPr>
          <w:lang w:val="en-US"/>
        </w:rPr>
        <w:t>Dallago</w:t>
      </w:r>
      <w:proofErr w:type="spellEnd"/>
      <w:r w:rsidRPr="00D308A1">
        <w:rPr>
          <w:lang w:val="en-US"/>
        </w:rPr>
        <w:t xml:space="preserve">, </w:t>
      </w:r>
      <w:r w:rsidR="007B70C2" w:rsidRPr="00D308A1">
        <w:rPr>
          <w:lang w:val="en-US"/>
        </w:rPr>
        <w:t xml:space="preserve">B.S., </w:t>
      </w:r>
      <w:proofErr w:type="spellStart"/>
      <w:r w:rsidRPr="00D308A1">
        <w:rPr>
          <w:lang w:val="en-US"/>
        </w:rPr>
        <w:t>Cadavid</w:t>
      </w:r>
      <w:proofErr w:type="spellEnd"/>
      <w:r w:rsidRPr="00D308A1">
        <w:rPr>
          <w:lang w:val="en-US"/>
        </w:rPr>
        <w:t xml:space="preserve">, </w:t>
      </w:r>
      <w:r w:rsidR="007B70C2" w:rsidRPr="00D308A1">
        <w:rPr>
          <w:lang w:val="en-US"/>
        </w:rPr>
        <w:t xml:space="preserve">V.G., </w:t>
      </w:r>
      <w:proofErr w:type="spellStart"/>
      <w:r w:rsidRPr="00D308A1">
        <w:rPr>
          <w:lang w:val="en-US"/>
        </w:rPr>
        <w:t>Marsiaj</w:t>
      </w:r>
      <w:proofErr w:type="spellEnd"/>
      <w:r w:rsidR="007B70C2" w:rsidRPr="00D308A1">
        <w:rPr>
          <w:lang w:val="en-US"/>
        </w:rPr>
        <w:t xml:space="preserve"> P.A.P. and</w:t>
      </w:r>
      <w:r w:rsidRPr="00D308A1">
        <w:rPr>
          <w:lang w:val="en-US"/>
        </w:rPr>
        <w:t xml:space="preserve"> </w:t>
      </w:r>
      <w:proofErr w:type="spellStart"/>
      <w:r w:rsidRPr="00D308A1">
        <w:rPr>
          <w:lang w:val="en-US"/>
        </w:rPr>
        <w:t>Louvandini</w:t>
      </w:r>
      <w:proofErr w:type="spellEnd"/>
      <w:r w:rsidRPr="00D308A1">
        <w:rPr>
          <w:lang w:val="en-US"/>
        </w:rPr>
        <w:t>,</w:t>
      </w:r>
      <w:r w:rsidR="00E578CF" w:rsidRPr="00D308A1">
        <w:rPr>
          <w:lang w:val="en-US"/>
        </w:rPr>
        <w:t xml:space="preserve"> </w:t>
      </w:r>
      <w:r w:rsidR="007B70C2" w:rsidRPr="00D308A1">
        <w:rPr>
          <w:lang w:val="en-US"/>
        </w:rPr>
        <w:t>H., 2006.</w:t>
      </w:r>
      <w:proofErr w:type="gramEnd"/>
      <w:r w:rsidR="007B70C2" w:rsidRPr="00D308A1">
        <w:rPr>
          <w:lang w:val="en-US"/>
        </w:rPr>
        <w:t xml:space="preserve"> </w:t>
      </w:r>
      <w:r w:rsidR="00E578CF" w:rsidRPr="00D308A1">
        <w:t xml:space="preserve">Estação de nascimento e puberdade em cordeiros Santa Inês. </w:t>
      </w:r>
      <w:r w:rsidR="00E578CF" w:rsidRPr="00E95D0A">
        <w:rPr>
          <w:b/>
        </w:rPr>
        <w:t>Rev</w:t>
      </w:r>
      <w:r w:rsidR="007D7315" w:rsidRPr="00E95D0A">
        <w:rPr>
          <w:b/>
        </w:rPr>
        <w:t xml:space="preserve">ista </w:t>
      </w:r>
      <w:r w:rsidR="00E578CF" w:rsidRPr="00E95D0A">
        <w:rPr>
          <w:b/>
        </w:rPr>
        <w:t>Bras</w:t>
      </w:r>
      <w:r w:rsidR="007D7315" w:rsidRPr="00E95D0A">
        <w:rPr>
          <w:b/>
        </w:rPr>
        <w:t xml:space="preserve">ileira de </w:t>
      </w:r>
      <w:r w:rsidR="00E578CF" w:rsidRPr="00E95D0A">
        <w:rPr>
          <w:b/>
        </w:rPr>
        <w:t>Zootec</w:t>
      </w:r>
      <w:r w:rsidR="007D7315" w:rsidRPr="00E95D0A">
        <w:rPr>
          <w:b/>
        </w:rPr>
        <w:t>nia</w:t>
      </w:r>
      <w:r w:rsidR="007D7315" w:rsidRPr="00D308A1">
        <w:t>,</w:t>
      </w:r>
      <w:r w:rsidR="00E578CF" w:rsidRPr="00D308A1">
        <w:t xml:space="preserve"> 35</w:t>
      </w:r>
      <w:r w:rsidR="00334BD7" w:rsidRPr="00D308A1">
        <w:t>,</w:t>
      </w:r>
      <w:r w:rsidR="00532A46" w:rsidRPr="00D308A1">
        <w:t xml:space="preserve"> </w:t>
      </w:r>
      <w:r w:rsidR="00687246" w:rsidRPr="00D308A1">
        <w:t>3</w:t>
      </w:r>
      <w:r w:rsidR="00E578CF" w:rsidRPr="00D308A1">
        <w:t xml:space="preserve">, </w:t>
      </w:r>
      <w:r w:rsidR="00687246" w:rsidRPr="00D308A1">
        <w:t>pp.</w:t>
      </w:r>
      <w:r w:rsidR="00E578CF" w:rsidRPr="00D308A1">
        <w:t xml:space="preserve"> 958-966.</w:t>
      </w:r>
    </w:p>
    <w:p w:rsidR="00E578CF" w:rsidRPr="00D308A1" w:rsidRDefault="00E578CF" w:rsidP="00B95A0D">
      <w:pPr>
        <w:spacing w:line="360" w:lineRule="auto"/>
        <w:jc w:val="both"/>
      </w:pPr>
      <w:proofErr w:type="spellStart"/>
      <w:proofErr w:type="gramStart"/>
      <w:r w:rsidRPr="00D308A1">
        <w:rPr>
          <w:lang w:val="en-US"/>
        </w:rPr>
        <w:t>B</w:t>
      </w:r>
      <w:r w:rsidR="00487E38" w:rsidRPr="00D308A1">
        <w:rPr>
          <w:lang w:val="en-US"/>
        </w:rPr>
        <w:t>aêta</w:t>
      </w:r>
      <w:proofErr w:type="spellEnd"/>
      <w:r w:rsidR="007B70C2" w:rsidRPr="00D308A1">
        <w:rPr>
          <w:lang w:val="en-US"/>
        </w:rPr>
        <w:t xml:space="preserve"> </w:t>
      </w:r>
      <w:r w:rsidR="004E7B16" w:rsidRPr="00D308A1">
        <w:rPr>
          <w:lang w:val="en-US"/>
        </w:rPr>
        <w:t xml:space="preserve">F.C. </w:t>
      </w:r>
      <w:r w:rsidR="007B70C2" w:rsidRPr="00D308A1">
        <w:rPr>
          <w:lang w:val="en-US"/>
        </w:rPr>
        <w:t>and</w:t>
      </w:r>
      <w:r w:rsidRPr="00D308A1">
        <w:rPr>
          <w:lang w:val="en-US"/>
        </w:rPr>
        <w:t xml:space="preserve"> </w:t>
      </w:r>
      <w:r w:rsidR="00487E38" w:rsidRPr="00D308A1">
        <w:rPr>
          <w:lang w:val="en-US"/>
        </w:rPr>
        <w:t xml:space="preserve">C.F. </w:t>
      </w:r>
      <w:r w:rsidRPr="00D308A1">
        <w:rPr>
          <w:lang w:val="en-US"/>
        </w:rPr>
        <w:t>S</w:t>
      </w:r>
      <w:r w:rsidR="00487E38" w:rsidRPr="00D308A1">
        <w:rPr>
          <w:lang w:val="en-US"/>
        </w:rPr>
        <w:t>ouza</w:t>
      </w:r>
      <w:r w:rsidRPr="00D308A1">
        <w:rPr>
          <w:lang w:val="en-US"/>
        </w:rPr>
        <w:t>.</w:t>
      </w:r>
      <w:proofErr w:type="gramEnd"/>
      <w:r w:rsidR="004E7B16" w:rsidRPr="00D308A1">
        <w:rPr>
          <w:lang w:val="en-US"/>
        </w:rPr>
        <w:t xml:space="preserve"> </w:t>
      </w:r>
      <w:r w:rsidR="004E7B16" w:rsidRPr="00D308A1">
        <w:t>1997.</w:t>
      </w:r>
      <w:r w:rsidRPr="00D308A1">
        <w:t xml:space="preserve"> </w:t>
      </w:r>
      <w:r w:rsidRPr="00E95D0A">
        <w:rPr>
          <w:b/>
        </w:rPr>
        <w:t>Ambiência em edificações rurais: conforto animal</w:t>
      </w:r>
      <w:r w:rsidRPr="00D308A1">
        <w:t>. Viçosa: UFV.</w:t>
      </w:r>
      <w:r w:rsidR="00487E38" w:rsidRPr="00D308A1">
        <w:t xml:space="preserve"> </w:t>
      </w:r>
      <w:r w:rsidR="007C3E98" w:rsidRPr="00D308A1">
        <w:t>246 pp.</w:t>
      </w:r>
    </w:p>
    <w:p w:rsidR="00E578CF" w:rsidRPr="00D308A1" w:rsidRDefault="00487E38" w:rsidP="00B95A0D">
      <w:pPr>
        <w:spacing w:line="360" w:lineRule="auto"/>
        <w:jc w:val="both"/>
        <w:rPr>
          <w:lang w:val="en-US"/>
        </w:rPr>
      </w:pPr>
      <w:proofErr w:type="gramStart"/>
      <w:r w:rsidRPr="001827EE">
        <w:rPr>
          <w:lang w:val="en-US"/>
        </w:rPr>
        <w:t xml:space="preserve">Bailey, </w:t>
      </w:r>
      <w:r w:rsidR="00532A46" w:rsidRPr="001827EE">
        <w:rPr>
          <w:lang w:val="en-US"/>
        </w:rPr>
        <w:t xml:space="preserve">T.L., </w:t>
      </w:r>
      <w:proofErr w:type="spellStart"/>
      <w:r w:rsidRPr="001827EE">
        <w:rPr>
          <w:lang w:val="en-US"/>
        </w:rPr>
        <w:t>Monke</w:t>
      </w:r>
      <w:proofErr w:type="spellEnd"/>
      <w:r w:rsidRPr="001827EE">
        <w:rPr>
          <w:lang w:val="en-US"/>
        </w:rPr>
        <w:t xml:space="preserve">, </w:t>
      </w:r>
      <w:r w:rsidR="00532A46" w:rsidRPr="001827EE">
        <w:rPr>
          <w:lang w:val="en-US"/>
        </w:rPr>
        <w:t xml:space="preserve">D., </w:t>
      </w:r>
      <w:r w:rsidRPr="001827EE">
        <w:rPr>
          <w:lang w:val="en-US"/>
        </w:rPr>
        <w:t xml:space="preserve">Hudson, </w:t>
      </w:r>
      <w:r w:rsidR="00532A46" w:rsidRPr="001827EE">
        <w:rPr>
          <w:lang w:val="en-US"/>
        </w:rPr>
        <w:t xml:space="preserve">R.S., </w:t>
      </w:r>
      <w:r w:rsidRPr="001827EE">
        <w:rPr>
          <w:lang w:val="en-US"/>
        </w:rPr>
        <w:t xml:space="preserve">Wolfe, </w:t>
      </w:r>
      <w:r w:rsidR="00532A46" w:rsidRPr="001827EE">
        <w:rPr>
          <w:lang w:val="en-US"/>
        </w:rPr>
        <w:t xml:space="preserve">D.F., </w:t>
      </w:r>
      <w:r w:rsidRPr="001827EE">
        <w:rPr>
          <w:lang w:val="en-US"/>
        </w:rPr>
        <w:t>Carson</w:t>
      </w:r>
      <w:r w:rsidR="00532A46" w:rsidRPr="001827EE">
        <w:rPr>
          <w:lang w:val="en-US"/>
        </w:rPr>
        <w:t xml:space="preserve"> R.L. and</w:t>
      </w:r>
      <w:r w:rsidRPr="001827EE">
        <w:rPr>
          <w:lang w:val="en-US"/>
        </w:rPr>
        <w:t xml:space="preserve"> Riddell</w:t>
      </w:r>
      <w:r w:rsidR="00E578CF" w:rsidRPr="001827EE">
        <w:rPr>
          <w:lang w:val="en-US"/>
        </w:rPr>
        <w:t xml:space="preserve">, </w:t>
      </w:r>
      <w:r w:rsidR="00532A46" w:rsidRPr="001827EE">
        <w:rPr>
          <w:lang w:val="en-US"/>
        </w:rPr>
        <w:t>M.G., 1996.</w:t>
      </w:r>
      <w:proofErr w:type="gramEnd"/>
      <w:r w:rsidR="00532A46" w:rsidRPr="001827EE">
        <w:rPr>
          <w:lang w:val="en-US"/>
        </w:rPr>
        <w:t xml:space="preserve"> </w:t>
      </w:r>
      <w:proofErr w:type="gramStart"/>
      <w:r w:rsidR="00E578CF" w:rsidRPr="00D308A1">
        <w:rPr>
          <w:lang w:val="en-US"/>
        </w:rPr>
        <w:t>Testicular shape and its relationship to sperm production in mature Holstein bulls.</w:t>
      </w:r>
      <w:proofErr w:type="gramEnd"/>
      <w:r w:rsidR="00E578CF" w:rsidRPr="00D308A1">
        <w:rPr>
          <w:lang w:val="en-US"/>
        </w:rPr>
        <w:t xml:space="preserve"> </w:t>
      </w:r>
      <w:proofErr w:type="spellStart"/>
      <w:proofErr w:type="gramStart"/>
      <w:r w:rsidR="00E578CF" w:rsidRPr="00E95D0A">
        <w:rPr>
          <w:b/>
          <w:lang w:val="en-US"/>
        </w:rPr>
        <w:t>Theriogenology</w:t>
      </w:r>
      <w:proofErr w:type="spellEnd"/>
      <w:r w:rsidR="00E578CF" w:rsidRPr="00D308A1">
        <w:rPr>
          <w:lang w:val="en-US"/>
        </w:rPr>
        <w:t>.</w:t>
      </w:r>
      <w:proofErr w:type="gramEnd"/>
      <w:r w:rsidR="00E578CF" w:rsidRPr="00D308A1">
        <w:rPr>
          <w:lang w:val="en-US"/>
        </w:rPr>
        <w:t xml:space="preserve"> 46</w:t>
      </w:r>
      <w:r w:rsidR="00334BD7" w:rsidRPr="00D308A1">
        <w:rPr>
          <w:lang w:val="en-US"/>
        </w:rPr>
        <w:t>,</w:t>
      </w:r>
      <w:r w:rsidR="00532A46" w:rsidRPr="00D308A1">
        <w:rPr>
          <w:lang w:val="en-US"/>
        </w:rPr>
        <w:t xml:space="preserve"> </w:t>
      </w:r>
      <w:r w:rsidR="00687246" w:rsidRPr="00D308A1">
        <w:rPr>
          <w:lang w:val="en-US"/>
        </w:rPr>
        <w:t>3</w:t>
      </w:r>
      <w:r w:rsidR="00E578CF" w:rsidRPr="00D308A1">
        <w:rPr>
          <w:lang w:val="en-US"/>
        </w:rPr>
        <w:t>,</w:t>
      </w:r>
      <w:r w:rsidR="00687246" w:rsidRPr="00D308A1">
        <w:rPr>
          <w:lang w:val="en-US"/>
        </w:rPr>
        <w:t xml:space="preserve"> pp.</w:t>
      </w:r>
      <w:r w:rsidR="00E578CF" w:rsidRPr="00D308A1">
        <w:rPr>
          <w:lang w:val="en-US"/>
        </w:rPr>
        <w:t xml:space="preserve"> 881-887.</w:t>
      </w:r>
    </w:p>
    <w:p w:rsidR="00E578CF" w:rsidRPr="00D308A1" w:rsidRDefault="002D0A0B" w:rsidP="00B95A0D">
      <w:pPr>
        <w:spacing w:line="360" w:lineRule="auto"/>
        <w:jc w:val="both"/>
        <w:rPr>
          <w:lang w:val="en-US"/>
        </w:rPr>
      </w:pPr>
      <w:proofErr w:type="gramStart"/>
      <w:r w:rsidRPr="00D308A1">
        <w:rPr>
          <w:lang w:val="en-US"/>
        </w:rPr>
        <w:t xml:space="preserve">Bailey, </w:t>
      </w:r>
      <w:r w:rsidR="00532A46" w:rsidRPr="00D308A1">
        <w:rPr>
          <w:lang w:val="en-US"/>
        </w:rPr>
        <w:t xml:space="preserve">T.L., </w:t>
      </w:r>
      <w:r w:rsidRPr="00D308A1">
        <w:rPr>
          <w:lang w:val="en-US"/>
        </w:rPr>
        <w:t>Hudson,</w:t>
      </w:r>
      <w:r w:rsidR="00E578CF" w:rsidRPr="00D308A1">
        <w:rPr>
          <w:lang w:val="en-US"/>
        </w:rPr>
        <w:t xml:space="preserve"> </w:t>
      </w:r>
      <w:r w:rsidR="00532A46" w:rsidRPr="00D308A1">
        <w:rPr>
          <w:lang w:val="en-US"/>
        </w:rPr>
        <w:t xml:space="preserve">R.S., </w:t>
      </w:r>
      <w:proofErr w:type="spellStart"/>
      <w:r w:rsidR="00E578CF" w:rsidRPr="00D308A1">
        <w:rPr>
          <w:lang w:val="en-US"/>
        </w:rPr>
        <w:t>P</w:t>
      </w:r>
      <w:r w:rsidRPr="00D308A1">
        <w:rPr>
          <w:lang w:val="en-US"/>
        </w:rPr>
        <w:t>owe</w:t>
      </w:r>
      <w:proofErr w:type="spellEnd"/>
      <w:r w:rsidRPr="00D308A1">
        <w:rPr>
          <w:lang w:val="en-US"/>
        </w:rPr>
        <w:t xml:space="preserve">, </w:t>
      </w:r>
      <w:r w:rsidR="00532A46" w:rsidRPr="00D308A1">
        <w:rPr>
          <w:lang w:val="en-US"/>
        </w:rPr>
        <w:t xml:space="preserve">T.A., </w:t>
      </w:r>
      <w:r w:rsidRPr="00D308A1">
        <w:rPr>
          <w:lang w:val="en-US"/>
        </w:rPr>
        <w:t xml:space="preserve">Riddell, </w:t>
      </w:r>
      <w:r w:rsidR="00532A46" w:rsidRPr="00D308A1">
        <w:rPr>
          <w:lang w:val="en-US"/>
        </w:rPr>
        <w:t xml:space="preserve">M.G., </w:t>
      </w:r>
      <w:r w:rsidRPr="00D308A1">
        <w:rPr>
          <w:lang w:val="en-US"/>
        </w:rPr>
        <w:t>Wolfe</w:t>
      </w:r>
      <w:r w:rsidR="00532A46" w:rsidRPr="00D308A1">
        <w:rPr>
          <w:lang w:val="en-US"/>
        </w:rPr>
        <w:t xml:space="preserve"> D.F. and</w:t>
      </w:r>
      <w:r w:rsidRPr="00D308A1">
        <w:rPr>
          <w:lang w:val="en-US"/>
        </w:rPr>
        <w:t xml:space="preserve"> Carson</w:t>
      </w:r>
      <w:r w:rsidR="00E578CF" w:rsidRPr="00D308A1">
        <w:rPr>
          <w:lang w:val="en-US"/>
        </w:rPr>
        <w:t xml:space="preserve">, </w:t>
      </w:r>
      <w:r w:rsidR="00532A46" w:rsidRPr="00D308A1">
        <w:rPr>
          <w:lang w:val="en-US"/>
        </w:rPr>
        <w:t>R.L., 1998.</w:t>
      </w:r>
      <w:proofErr w:type="gramEnd"/>
      <w:r w:rsidR="00532A46" w:rsidRPr="00D308A1">
        <w:rPr>
          <w:lang w:val="en-US"/>
        </w:rPr>
        <w:t xml:space="preserve"> </w:t>
      </w:r>
      <w:proofErr w:type="gramStart"/>
      <w:r w:rsidR="00E578CF" w:rsidRPr="00D308A1">
        <w:rPr>
          <w:lang w:val="en-US"/>
        </w:rPr>
        <w:t xml:space="preserve">Caliper and </w:t>
      </w:r>
      <w:proofErr w:type="spellStart"/>
      <w:r w:rsidR="00E578CF" w:rsidRPr="00D308A1">
        <w:rPr>
          <w:lang w:val="en-US"/>
        </w:rPr>
        <w:t>ultrasonographic</w:t>
      </w:r>
      <w:proofErr w:type="spellEnd"/>
      <w:r w:rsidR="00E578CF" w:rsidRPr="00D308A1">
        <w:rPr>
          <w:lang w:val="en-US"/>
        </w:rPr>
        <w:t xml:space="preserve"> measurements of bovine testicles and a mathematical formula for determining testicular volume and weight in vivo.</w:t>
      </w:r>
      <w:proofErr w:type="gramEnd"/>
      <w:r w:rsidR="00E578CF" w:rsidRPr="00D308A1">
        <w:rPr>
          <w:lang w:val="en-US"/>
        </w:rPr>
        <w:t xml:space="preserve"> </w:t>
      </w:r>
      <w:proofErr w:type="spellStart"/>
      <w:r w:rsidR="00E578CF" w:rsidRPr="00E95D0A">
        <w:rPr>
          <w:b/>
          <w:lang w:val="en-US"/>
        </w:rPr>
        <w:t>Theriogenology</w:t>
      </w:r>
      <w:proofErr w:type="spellEnd"/>
      <w:r w:rsidR="00E578CF" w:rsidRPr="00D308A1">
        <w:rPr>
          <w:lang w:val="en-US"/>
        </w:rPr>
        <w:t xml:space="preserve">, 49, </w:t>
      </w:r>
      <w:r w:rsidR="00687246" w:rsidRPr="00D308A1">
        <w:rPr>
          <w:lang w:val="en-US"/>
        </w:rPr>
        <w:t xml:space="preserve">pp. </w:t>
      </w:r>
      <w:r w:rsidR="00E578CF" w:rsidRPr="00D308A1">
        <w:rPr>
          <w:lang w:val="en-US"/>
        </w:rPr>
        <w:t>581-594.</w:t>
      </w:r>
    </w:p>
    <w:p w:rsidR="00E578CF" w:rsidRPr="00D308A1" w:rsidRDefault="00D7739E" w:rsidP="00AE0DC6">
      <w:pPr>
        <w:autoSpaceDE w:val="0"/>
        <w:autoSpaceDN w:val="0"/>
        <w:adjustRightInd w:val="0"/>
        <w:spacing w:line="360" w:lineRule="auto"/>
        <w:jc w:val="both"/>
        <w:rPr>
          <w:lang w:val="en-US"/>
        </w:rPr>
      </w:pPr>
      <w:proofErr w:type="spellStart"/>
      <w:r w:rsidRPr="00D308A1">
        <w:rPr>
          <w:lang w:val="en-US"/>
        </w:rPr>
        <w:t>Baril</w:t>
      </w:r>
      <w:proofErr w:type="spellEnd"/>
      <w:r w:rsidRPr="00D308A1">
        <w:rPr>
          <w:lang w:val="en-US"/>
        </w:rPr>
        <w:t xml:space="preserve">, </w:t>
      </w:r>
      <w:r w:rsidR="0008624E" w:rsidRPr="00D308A1">
        <w:rPr>
          <w:lang w:val="en-US"/>
        </w:rPr>
        <w:t xml:space="preserve">G., </w:t>
      </w:r>
      <w:proofErr w:type="spellStart"/>
      <w:r w:rsidRPr="00D308A1">
        <w:rPr>
          <w:lang w:val="en-US"/>
        </w:rPr>
        <w:t>Chemineau</w:t>
      </w:r>
      <w:proofErr w:type="spellEnd"/>
      <w:r w:rsidRPr="00D308A1">
        <w:rPr>
          <w:lang w:val="en-US"/>
        </w:rPr>
        <w:t xml:space="preserve">, </w:t>
      </w:r>
      <w:r w:rsidR="0008624E" w:rsidRPr="00D308A1">
        <w:rPr>
          <w:lang w:val="en-US"/>
        </w:rPr>
        <w:t xml:space="preserve">P., </w:t>
      </w:r>
      <w:proofErr w:type="spellStart"/>
      <w:r w:rsidRPr="00D308A1">
        <w:rPr>
          <w:lang w:val="en-US"/>
        </w:rPr>
        <w:t>Cognie</w:t>
      </w:r>
      <w:proofErr w:type="spellEnd"/>
      <w:r w:rsidRPr="00D308A1">
        <w:rPr>
          <w:lang w:val="en-US"/>
        </w:rPr>
        <w:t xml:space="preserve">, </w:t>
      </w:r>
      <w:r w:rsidR="0008624E" w:rsidRPr="00D308A1">
        <w:rPr>
          <w:lang w:val="en-US"/>
        </w:rPr>
        <w:t xml:space="preserve">Y., </w:t>
      </w:r>
      <w:proofErr w:type="spellStart"/>
      <w:r w:rsidRPr="00D308A1">
        <w:rPr>
          <w:lang w:val="en-US"/>
        </w:rPr>
        <w:t>Guérin</w:t>
      </w:r>
      <w:proofErr w:type="spellEnd"/>
      <w:r w:rsidRPr="00D308A1">
        <w:rPr>
          <w:lang w:val="en-US"/>
        </w:rPr>
        <w:t xml:space="preserve">, </w:t>
      </w:r>
      <w:r w:rsidR="0008624E" w:rsidRPr="00D308A1">
        <w:rPr>
          <w:lang w:val="en-US"/>
        </w:rPr>
        <w:t xml:space="preserve">Y., </w:t>
      </w:r>
      <w:proofErr w:type="spellStart"/>
      <w:r w:rsidRPr="00D308A1">
        <w:rPr>
          <w:lang w:val="en-US"/>
        </w:rPr>
        <w:t>Leboeuf</w:t>
      </w:r>
      <w:proofErr w:type="spellEnd"/>
      <w:r w:rsidRPr="00D308A1">
        <w:rPr>
          <w:lang w:val="en-US"/>
        </w:rPr>
        <w:t>,</w:t>
      </w:r>
      <w:r w:rsidR="0008624E" w:rsidRPr="00D308A1">
        <w:rPr>
          <w:lang w:val="en-US"/>
        </w:rPr>
        <w:t xml:space="preserve"> B., </w:t>
      </w:r>
      <w:proofErr w:type="spellStart"/>
      <w:r w:rsidRPr="00D308A1">
        <w:rPr>
          <w:lang w:val="en-US"/>
        </w:rPr>
        <w:t>Orgeur</w:t>
      </w:r>
      <w:proofErr w:type="spellEnd"/>
      <w:r w:rsidR="0008624E" w:rsidRPr="00D308A1">
        <w:rPr>
          <w:lang w:val="en-US"/>
        </w:rPr>
        <w:t xml:space="preserve"> P. and</w:t>
      </w:r>
      <w:r w:rsidRPr="00D308A1">
        <w:rPr>
          <w:lang w:val="en-US"/>
        </w:rPr>
        <w:t xml:space="preserve"> </w:t>
      </w:r>
      <w:proofErr w:type="spellStart"/>
      <w:r w:rsidRPr="00D308A1">
        <w:rPr>
          <w:lang w:val="en-US"/>
        </w:rPr>
        <w:t>Vallet</w:t>
      </w:r>
      <w:proofErr w:type="spellEnd"/>
      <w:r w:rsidRPr="00D308A1">
        <w:rPr>
          <w:lang w:val="en-US"/>
        </w:rPr>
        <w:t>,</w:t>
      </w:r>
      <w:r w:rsidR="00E578CF" w:rsidRPr="00D308A1">
        <w:rPr>
          <w:lang w:val="en-US"/>
        </w:rPr>
        <w:t xml:space="preserve"> </w:t>
      </w:r>
      <w:r w:rsidR="0008624E" w:rsidRPr="00D308A1">
        <w:rPr>
          <w:lang w:val="en-US"/>
        </w:rPr>
        <w:t xml:space="preserve">J.C., 1993. </w:t>
      </w:r>
      <w:proofErr w:type="gramStart"/>
      <w:r w:rsidR="00E578CF" w:rsidRPr="00E95D0A">
        <w:rPr>
          <w:b/>
          <w:lang w:val="en-US"/>
        </w:rPr>
        <w:t>Training manual on artificial insemination in sheep and goats</w:t>
      </w:r>
      <w:r w:rsidR="00E578CF" w:rsidRPr="00D308A1">
        <w:rPr>
          <w:lang w:val="en-US"/>
        </w:rPr>
        <w:t>.</w:t>
      </w:r>
      <w:proofErr w:type="gramEnd"/>
      <w:r w:rsidR="00E578CF" w:rsidRPr="00D308A1">
        <w:rPr>
          <w:lang w:val="en-US"/>
        </w:rPr>
        <w:t xml:space="preserve"> Rome: FAO</w:t>
      </w:r>
      <w:r w:rsidR="0008624E" w:rsidRPr="00D308A1">
        <w:rPr>
          <w:lang w:val="en-US"/>
        </w:rPr>
        <w:t>,</w:t>
      </w:r>
      <w:r w:rsidR="007C3E98" w:rsidRPr="00D308A1">
        <w:rPr>
          <w:lang w:val="en-US"/>
        </w:rPr>
        <w:t xml:space="preserve"> pp. 98-111.</w:t>
      </w:r>
    </w:p>
    <w:p w:rsidR="00D7739E" w:rsidRPr="003E54B4" w:rsidRDefault="00D7739E" w:rsidP="00B95A0D">
      <w:pPr>
        <w:spacing w:line="360" w:lineRule="auto"/>
        <w:jc w:val="both"/>
        <w:rPr>
          <w:lang w:val="en-US"/>
        </w:rPr>
      </w:pPr>
      <w:proofErr w:type="spellStart"/>
      <w:proofErr w:type="gramStart"/>
      <w:r w:rsidRPr="003E54B4">
        <w:rPr>
          <w:lang w:val="en-US"/>
        </w:rPr>
        <w:t>Boundy</w:t>
      </w:r>
      <w:proofErr w:type="spellEnd"/>
      <w:r w:rsidRPr="003E54B4">
        <w:rPr>
          <w:lang w:val="en-US"/>
        </w:rPr>
        <w:t>,</w:t>
      </w:r>
      <w:r w:rsidR="0009113B" w:rsidRPr="003E54B4">
        <w:rPr>
          <w:lang w:val="en-US"/>
        </w:rPr>
        <w:t xml:space="preserve"> T., 1992.</w:t>
      </w:r>
      <w:proofErr w:type="gramEnd"/>
      <w:r w:rsidRPr="003E54B4">
        <w:rPr>
          <w:lang w:val="en-US"/>
        </w:rPr>
        <w:t xml:space="preserve"> </w:t>
      </w:r>
      <w:r w:rsidRPr="003E54B4">
        <w:rPr>
          <w:b/>
          <w:lang w:val="en-US"/>
        </w:rPr>
        <w:t xml:space="preserve">CLINICAL PRACTICE: Routine </w:t>
      </w:r>
      <w:proofErr w:type="gramStart"/>
      <w:r w:rsidRPr="003E54B4">
        <w:rPr>
          <w:b/>
          <w:lang w:val="en-US"/>
        </w:rPr>
        <w:t>ram</w:t>
      </w:r>
      <w:proofErr w:type="gramEnd"/>
      <w:r w:rsidRPr="003E54B4">
        <w:rPr>
          <w:b/>
          <w:lang w:val="en-US"/>
        </w:rPr>
        <w:t xml:space="preserve"> examination</w:t>
      </w:r>
      <w:r w:rsidRPr="003E54B4">
        <w:rPr>
          <w:lang w:val="en-US"/>
        </w:rPr>
        <w:t xml:space="preserve">. </w:t>
      </w:r>
      <w:proofErr w:type="gramStart"/>
      <w:r w:rsidRPr="003E54B4">
        <w:rPr>
          <w:lang w:val="en-US"/>
        </w:rPr>
        <w:t>In Pract</w:t>
      </w:r>
      <w:r w:rsidR="0009113B" w:rsidRPr="003E54B4">
        <w:rPr>
          <w:lang w:val="en-US"/>
        </w:rPr>
        <w:t>ice</w:t>
      </w:r>
      <w:r w:rsidRPr="003E54B4">
        <w:rPr>
          <w:lang w:val="en-US"/>
        </w:rPr>
        <w:t>, 14, pp. 219 - 228.</w:t>
      </w:r>
      <w:proofErr w:type="gramEnd"/>
    </w:p>
    <w:p w:rsidR="00AE0DC6" w:rsidRPr="009D4CE9" w:rsidRDefault="00AE0DC6" w:rsidP="00AE0DC6">
      <w:pPr>
        <w:autoSpaceDE w:val="0"/>
        <w:autoSpaceDN w:val="0"/>
        <w:adjustRightInd w:val="0"/>
        <w:spacing w:line="360" w:lineRule="auto"/>
        <w:jc w:val="both"/>
        <w:rPr>
          <w:lang w:val="en-US"/>
        </w:rPr>
      </w:pPr>
      <w:r w:rsidRPr="006D490D">
        <w:rPr>
          <w:lang w:val="en-US"/>
        </w:rPr>
        <w:t xml:space="preserve">Buffington, D.E., Collier, R.J., Canton, G.H., 1983. Shade management systems to reduce heat stress for dairy cows in hot, humid climates. </w:t>
      </w:r>
      <w:proofErr w:type="gramStart"/>
      <w:r w:rsidRPr="009D4CE9">
        <w:rPr>
          <w:b/>
          <w:lang w:val="en-US"/>
        </w:rPr>
        <w:t>Transactions of the ASAE (American Society of Agricultural Engineers).</w:t>
      </w:r>
      <w:proofErr w:type="gramEnd"/>
      <w:r w:rsidRPr="009D4CE9">
        <w:rPr>
          <w:lang w:val="en-US"/>
        </w:rPr>
        <w:t xml:space="preserve"> 26, 1798–1803.</w:t>
      </w:r>
    </w:p>
    <w:p w:rsidR="00E578CF" w:rsidRPr="00D308A1" w:rsidRDefault="00D7739E" w:rsidP="00B95A0D">
      <w:pPr>
        <w:autoSpaceDE w:val="0"/>
        <w:autoSpaceDN w:val="0"/>
        <w:adjustRightInd w:val="0"/>
        <w:spacing w:line="360" w:lineRule="auto"/>
        <w:jc w:val="both"/>
        <w:rPr>
          <w:bCs/>
        </w:rPr>
      </w:pPr>
      <w:proofErr w:type="gramStart"/>
      <w:r w:rsidRPr="009D4CE9">
        <w:rPr>
          <w:bCs/>
          <w:lang w:val="en-US"/>
        </w:rPr>
        <w:t>CBRA, 1998.</w:t>
      </w:r>
      <w:proofErr w:type="gramEnd"/>
      <w:r w:rsidRPr="009D4CE9">
        <w:rPr>
          <w:bCs/>
          <w:lang w:val="en-US"/>
        </w:rPr>
        <w:t xml:space="preserve"> </w:t>
      </w:r>
      <w:r w:rsidR="00E578CF" w:rsidRPr="00D308A1">
        <w:rPr>
          <w:bCs/>
        </w:rPr>
        <w:t xml:space="preserve">COLÉGIO BRASILEIRO DE REPRODUÇÃO ANIMAL. </w:t>
      </w:r>
      <w:r w:rsidR="00E578CF" w:rsidRPr="00E95D0A">
        <w:rPr>
          <w:b/>
          <w:bCs/>
        </w:rPr>
        <w:t>Manual para exame e avaliação de sêmen animal</w:t>
      </w:r>
      <w:r w:rsidR="00E578CF" w:rsidRPr="00D308A1">
        <w:rPr>
          <w:bCs/>
        </w:rPr>
        <w:t>. 2.ed. Belo Horizonte.</w:t>
      </w:r>
      <w:r w:rsidRPr="00D308A1">
        <w:rPr>
          <w:bCs/>
        </w:rPr>
        <w:t xml:space="preserve"> </w:t>
      </w:r>
      <w:r w:rsidR="004062BE" w:rsidRPr="00D308A1">
        <w:rPr>
          <w:bCs/>
        </w:rPr>
        <w:t>65 pp.</w:t>
      </w:r>
    </w:p>
    <w:p w:rsidR="00E578CF" w:rsidRDefault="0054621E" w:rsidP="00B95A0D">
      <w:pPr>
        <w:autoSpaceDE w:val="0"/>
        <w:autoSpaceDN w:val="0"/>
        <w:adjustRightInd w:val="0"/>
        <w:spacing w:line="360" w:lineRule="auto"/>
        <w:jc w:val="both"/>
        <w:rPr>
          <w:bCs/>
          <w:lang w:val="en-US"/>
        </w:rPr>
      </w:pPr>
      <w:r w:rsidRPr="00D308A1">
        <w:rPr>
          <w:bCs/>
        </w:rPr>
        <w:t xml:space="preserve">Costa Júnior, </w:t>
      </w:r>
      <w:r w:rsidR="0008624E" w:rsidRPr="00D308A1">
        <w:rPr>
          <w:bCs/>
        </w:rPr>
        <w:t xml:space="preserve">G.S., </w:t>
      </w:r>
      <w:r w:rsidRPr="00D308A1">
        <w:rPr>
          <w:bCs/>
        </w:rPr>
        <w:t xml:space="preserve">Campelo, </w:t>
      </w:r>
      <w:r w:rsidR="0008624E" w:rsidRPr="00D308A1">
        <w:rPr>
          <w:bCs/>
        </w:rPr>
        <w:t xml:space="preserve">J.E.G., </w:t>
      </w:r>
      <w:r w:rsidRPr="00D308A1">
        <w:rPr>
          <w:bCs/>
        </w:rPr>
        <w:t xml:space="preserve">Azevêdo, </w:t>
      </w:r>
      <w:r w:rsidR="0008624E" w:rsidRPr="00D308A1">
        <w:rPr>
          <w:bCs/>
        </w:rPr>
        <w:t xml:space="preserve">D.M.M.R., </w:t>
      </w:r>
      <w:r w:rsidRPr="00D308A1">
        <w:rPr>
          <w:bCs/>
        </w:rPr>
        <w:t xml:space="preserve">Filho, </w:t>
      </w:r>
      <w:r w:rsidR="0008624E" w:rsidRPr="00D308A1">
        <w:rPr>
          <w:bCs/>
        </w:rPr>
        <w:t xml:space="preserve">R.M., </w:t>
      </w:r>
      <w:r w:rsidRPr="00D308A1">
        <w:rPr>
          <w:bCs/>
        </w:rPr>
        <w:t xml:space="preserve">Cavalcante, </w:t>
      </w:r>
      <w:r w:rsidR="0008624E" w:rsidRPr="00D308A1">
        <w:rPr>
          <w:bCs/>
        </w:rPr>
        <w:t xml:space="preserve">R.R., </w:t>
      </w:r>
      <w:r w:rsidRPr="00D308A1">
        <w:rPr>
          <w:bCs/>
        </w:rPr>
        <w:t>Lopes</w:t>
      </w:r>
      <w:r w:rsidR="0008624E" w:rsidRPr="00D308A1">
        <w:rPr>
          <w:bCs/>
        </w:rPr>
        <w:t xml:space="preserve"> J.B., and</w:t>
      </w:r>
      <w:r w:rsidRPr="00D308A1">
        <w:rPr>
          <w:bCs/>
        </w:rPr>
        <w:t xml:space="preserve"> Oliveira,</w:t>
      </w:r>
      <w:r w:rsidR="00E578CF" w:rsidRPr="00D308A1">
        <w:rPr>
          <w:bCs/>
        </w:rPr>
        <w:t xml:space="preserve"> </w:t>
      </w:r>
      <w:r w:rsidR="0008624E" w:rsidRPr="00D308A1">
        <w:rPr>
          <w:bCs/>
        </w:rPr>
        <w:t xml:space="preserve">M.E. 2006. </w:t>
      </w:r>
      <w:proofErr w:type="spellStart"/>
      <w:r w:rsidR="00E578CF" w:rsidRPr="00D308A1">
        <w:rPr>
          <w:bCs/>
          <w:lang w:val="en-US"/>
        </w:rPr>
        <w:t>Morphometric</w:t>
      </w:r>
      <w:proofErr w:type="spellEnd"/>
      <w:r w:rsidR="00E578CF" w:rsidRPr="00D308A1">
        <w:rPr>
          <w:bCs/>
          <w:lang w:val="en-US"/>
        </w:rPr>
        <w:t xml:space="preserve"> characterization of Santa </w:t>
      </w:r>
      <w:proofErr w:type="spellStart"/>
      <w:r w:rsidR="00E578CF" w:rsidRPr="00D308A1">
        <w:rPr>
          <w:bCs/>
          <w:lang w:val="en-US"/>
        </w:rPr>
        <w:t>Inês</w:t>
      </w:r>
      <w:proofErr w:type="spellEnd"/>
      <w:r w:rsidR="00E578CF" w:rsidRPr="00D308A1">
        <w:rPr>
          <w:bCs/>
          <w:lang w:val="en-US"/>
        </w:rPr>
        <w:t xml:space="preserve"> sheep raised in the regions of Teresina and Campo </w:t>
      </w:r>
      <w:proofErr w:type="spellStart"/>
      <w:r w:rsidR="00E578CF" w:rsidRPr="00D308A1">
        <w:rPr>
          <w:bCs/>
          <w:lang w:val="en-US"/>
        </w:rPr>
        <w:t>Maior</w:t>
      </w:r>
      <w:proofErr w:type="spellEnd"/>
      <w:r w:rsidR="00E578CF" w:rsidRPr="00D308A1">
        <w:rPr>
          <w:bCs/>
          <w:lang w:val="en-US"/>
        </w:rPr>
        <w:t xml:space="preserve">, </w:t>
      </w:r>
      <w:proofErr w:type="spellStart"/>
      <w:r w:rsidR="00E578CF" w:rsidRPr="00D308A1">
        <w:rPr>
          <w:bCs/>
          <w:lang w:val="en-US"/>
        </w:rPr>
        <w:t>Piauí</w:t>
      </w:r>
      <w:proofErr w:type="spellEnd"/>
      <w:r w:rsidR="00E578CF" w:rsidRPr="00D308A1">
        <w:rPr>
          <w:bCs/>
          <w:lang w:val="en-US"/>
        </w:rPr>
        <w:t xml:space="preserve">. </w:t>
      </w:r>
      <w:proofErr w:type="spellStart"/>
      <w:r w:rsidR="007D7315" w:rsidRPr="00E95D0A">
        <w:rPr>
          <w:b/>
          <w:lang w:val="en-US"/>
        </w:rPr>
        <w:t>Revista</w:t>
      </w:r>
      <w:proofErr w:type="spellEnd"/>
      <w:r w:rsidR="007D7315" w:rsidRPr="00E95D0A">
        <w:rPr>
          <w:b/>
          <w:lang w:val="en-US"/>
        </w:rPr>
        <w:t xml:space="preserve"> </w:t>
      </w:r>
      <w:proofErr w:type="spellStart"/>
      <w:r w:rsidR="007D7315" w:rsidRPr="00E95D0A">
        <w:rPr>
          <w:b/>
          <w:lang w:val="en-US"/>
        </w:rPr>
        <w:t>Brasileira</w:t>
      </w:r>
      <w:proofErr w:type="spellEnd"/>
      <w:r w:rsidR="007D7315" w:rsidRPr="00E95D0A">
        <w:rPr>
          <w:b/>
          <w:lang w:val="en-US"/>
        </w:rPr>
        <w:t xml:space="preserve"> de </w:t>
      </w:r>
      <w:proofErr w:type="spellStart"/>
      <w:r w:rsidR="007D7315" w:rsidRPr="00E95D0A">
        <w:rPr>
          <w:b/>
          <w:lang w:val="en-US"/>
        </w:rPr>
        <w:t>Zootecnia</w:t>
      </w:r>
      <w:proofErr w:type="spellEnd"/>
      <w:r w:rsidR="00E578CF" w:rsidRPr="00D308A1">
        <w:rPr>
          <w:bCs/>
          <w:lang w:val="en-US"/>
        </w:rPr>
        <w:t>, 35</w:t>
      </w:r>
      <w:r w:rsidR="0008624E" w:rsidRPr="00D308A1">
        <w:rPr>
          <w:bCs/>
          <w:lang w:val="en-US"/>
        </w:rPr>
        <w:t>,</w:t>
      </w:r>
      <w:r w:rsidRPr="00D308A1">
        <w:rPr>
          <w:bCs/>
          <w:lang w:val="en-US"/>
        </w:rPr>
        <w:t xml:space="preserve"> </w:t>
      </w:r>
      <w:r w:rsidR="00687246" w:rsidRPr="00D308A1">
        <w:rPr>
          <w:bCs/>
          <w:lang w:val="en-US"/>
        </w:rPr>
        <w:t>6</w:t>
      </w:r>
      <w:r w:rsidR="00E578CF" w:rsidRPr="00D308A1">
        <w:rPr>
          <w:bCs/>
          <w:lang w:val="en-US"/>
        </w:rPr>
        <w:t xml:space="preserve">, </w:t>
      </w:r>
      <w:r w:rsidR="00687246" w:rsidRPr="00D308A1">
        <w:rPr>
          <w:bCs/>
          <w:lang w:val="en-US"/>
        </w:rPr>
        <w:t>pp.</w:t>
      </w:r>
      <w:r w:rsidR="00E578CF" w:rsidRPr="00D308A1">
        <w:rPr>
          <w:bCs/>
          <w:lang w:val="en-US"/>
        </w:rPr>
        <w:t xml:space="preserve"> 2260-2267.</w:t>
      </w:r>
    </w:p>
    <w:p w:rsidR="00161C98" w:rsidRPr="00D308A1" w:rsidRDefault="00161C98" w:rsidP="00161C98">
      <w:pPr>
        <w:autoSpaceDE w:val="0"/>
        <w:autoSpaceDN w:val="0"/>
        <w:adjustRightInd w:val="0"/>
        <w:spacing w:line="360" w:lineRule="auto"/>
        <w:jc w:val="both"/>
        <w:rPr>
          <w:bCs/>
          <w:lang w:val="en-US"/>
        </w:rPr>
      </w:pPr>
      <w:r w:rsidRPr="00161C98">
        <w:rPr>
          <w:bCs/>
          <w:lang w:val="en-US"/>
        </w:rPr>
        <w:t>EMSEN, E. Testicular development and body weight</w:t>
      </w:r>
      <w:r>
        <w:rPr>
          <w:bCs/>
          <w:lang w:val="en-US"/>
        </w:rPr>
        <w:t xml:space="preserve"> </w:t>
      </w:r>
      <w:r w:rsidRPr="00161C98">
        <w:rPr>
          <w:bCs/>
          <w:lang w:val="en-US"/>
        </w:rPr>
        <w:t xml:space="preserve">gain from birth to 1 year of age of </w:t>
      </w:r>
      <w:proofErr w:type="spellStart"/>
      <w:r w:rsidRPr="00161C98">
        <w:rPr>
          <w:bCs/>
          <w:lang w:val="en-US"/>
        </w:rPr>
        <w:t>Awassi</w:t>
      </w:r>
      <w:proofErr w:type="spellEnd"/>
      <w:r w:rsidRPr="00161C98">
        <w:rPr>
          <w:bCs/>
          <w:lang w:val="en-US"/>
        </w:rPr>
        <w:t xml:space="preserve"> and</w:t>
      </w:r>
      <w:r>
        <w:rPr>
          <w:bCs/>
          <w:lang w:val="en-US"/>
        </w:rPr>
        <w:t xml:space="preserve"> </w:t>
      </w:r>
      <w:proofErr w:type="spellStart"/>
      <w:r w:rsidRPr="00161C98">
        <w:rPr>
          <w:bCs/>
          <w:lang w:val="en-US"/>
        </w:rPr>
        <w:t>Redkaraman</w:t>
      </w:r>
      <w:proofErr w:type="spellEnd"/>
      <w:r w:rsidRPr="00161C98">
        <w:rPr>
          <w:bCs/>
          <w:lang w:val="en-US"/>
        </w:rPr>
        <w:t xml:space="preserve"> sheep and their reciprocal crosses. </w:t>
      </w:r>
      <w:r w:rsidRPr="00161C98">
        <w:rPr>
          <w:b/>
          <w:bCs/>
          <w:lang w:val="en-US"/>
        </w:rPr>
        <w:t>Small</w:t>
      </w:r>
      <w:r w:rsidRPr="00161C98">
        <w:rPr>
          <w:b/>
          <w:bCs/>
          <w:lang w:val="en-US"/>
        </w:rPr>
        <w:t xml:space="preserve"> </w:t>
      </w:r>
      <w:r w:rsidRPr="00161C98">
        <w:rPr>
          <w:b/>
          <w:bCs/>
          <w:lang w:val="en-US"/>
        </w:rPr>
        <w:t>Ruminant Research</w:t>
      </w:r>
      <w:r w:rsidRPr="00161C98">
        <w:rPr>
          <w:bCs/>
          <w:lang w:val="en-US"/>
        </w:rPr>
        <w:t>, v.59,</w:t>
      </w:r>
      <w:r>
        <w:rPr>
          <w:bCs/>
          <w:lang w:val="en-US"/>
        </w:rPr>
        <w:t xml:space="preserve"> </w:t>
      </w:r>
      <w:r w:rsidRPr="00161C98">
        <w:rPr>
          <w:bCs/>
          <w:lang w:val="en-US"/>
        </w:rPr>
        <w:t>p.79-82, 2005.</w:t>
      </w:r>
    </w:p>
    <w:p w:rsidR="00E578CF" w:rsidRDefault="00E578CF" w:rsidP="00B95A0D">
      <w:pPr>
        <w:autoSpaceDE w:val="0"/>
        <w:autoSpaceDN w:val="0"/>
        <w:adjustRightInd w:val="0"/>
        <w:spacing w:line="360" w:lineRule="auto"/>
        <w:jc w:val="both"/>
        <w:rPr>
          <w:lang w:val="en-US"/>
        </w:rPr>
      </w:pPr>
      <w:r w:rsidRPr="00D308A1">
        <w:rPr>
          <w:lang w:val="en-US"/>
        </w:rPr>
        <w:t>F</w:t>
      </w:r>
      <w:r w:rsidR="000E6FFD" w:rsidRPr="00D308A1">
        <w:rPr>
          <w:lang w:val="en-US"/>
        </w:rPr>
        <w:t>ields</w:t>
      </w:r>
      <w:r w:rsidRPr="00D308A1">
        <w:rPr>
          <w:lang w:val="en-US"/>
        </w:rPr>
        <w:t xml:space="preserve">, </w:t>
      </w:r>
      <w:r w:rsidR="00A427FD" w:rsidRPr="00D308A1">
        <w:rPr>
          <w:lang w:val="en-US"/>
        </w:rPr>
        <w:t xml:space="preserve">M.J., </w:t>
      </w:r>
      <w:r w:rsidRPr="00D308A1">
        <w:rPr>
          <w:lang w:val="en-US"/>
        </w:rPr>
        <w:t>B</w:t>
      </w:r>
      <w:r w:rsidR="006F022A" w:rsidRPr="00D308A1">
        <w:rPr>
          <w:lang w:val="en-US"/>
        </w:rPr>
        <w:t>urns</w:t>
      </w:r>
      <w:r w:rsidR="00A427FD" w:rsidRPr="00D308A1">
        <w:rPr>
          <w:lang w:val="en-US"/>
        </w:rPr>
        <w:t xml:space="preserve"> W.C. and</w:t>
      </w:r>
      <w:r w:rsidRPr="00D308A1">
        <w:rPr>
          <w:lang w:val="en-US"/>
        </w:rPr>
        <w:t xml:space="preserve"> </w:t>
      </w:r>
      <w:proofErr w:type="spellStart"/>
      <w:r w:rsidRPr="00D308A1">
        <w:rPr>
          <w:lang w:val="en-US"/>
        </w:rPr>
        <w:t>W</w:t>
      </w:r>
      <w:r w:rsidR="006F022A" w:rsidRPr="00D308A1">
        <w:rPr>
          <w:lang w:val="en-US"/>
        </w:rPr>
        <w:t>arnick</w:t>
      </w:r>
      <w:proofErr w:type="spellEnd"/>
      <w:r w:rsidR="006F022A" w:rsidRPr="00D308A1">
        <w:rPr>
          <w:lang w:val="en-US"/>
        </w:rPr>
        <w:t>,</w:t>
      </w:r>
      <w:r w:rsidRPr="00D308A1">
        <w:rPr>
          <w:lang w:val="en-US"/>
        </w:rPr>
        <w:t xml:space="preserve"> </w:t>
      </w:r>
      <w:r w:rsidR="00A427FD" w:rsidRPr="00D308A1">
        <w:rPr>
          <w:lang w:val="en-US"/>
        </w:rPr>
        <w:t xml:space="preserve">A.C., 1979. </w:t>
      </w:r>
      <w:r w:rsidRPr="00D308A1">
        <w:rPr>
          <w:lang w:val="en-US"/>
        </w:rPr>
        <w:t xml:space="preserve">Age season and breed effects on testicular volume and semen traits in young beef bulls. </w:t>
      </w:r>
      <w:r w:rsidRPr="00E95D0A">
        <w:rPr>
          <w:b/>
          <w:lang w:val="en-US"/>
        </w:rPr>
        <w:t>J</w:t>
      </w:r>
      <w:r w:rsidR="00AA3C4B" w:rsidRPr="00E95D0A">
        <w:rPr>
          <w:b/>
          <w:lang w:val="en-US"/>
        </w:rPr>
        <w:t>ournal of</w:t>
      </w:r>
      <w:r w:rsidRPr="00E95D0A">
        <w:rPr>
          <w:b/>
          <w:lang w:val="en-US"/>
        </w:rPr>
        <w:t xml:space="preserve"> An</w:t>
      </w:r>
      <w:r w:rsidR="00AA3C4B" w:rsidRPr="00E95D0A">
        <w:rPr>
          <w:b/>
          <w:lang w:val="en-US"/>
        </w:rPr>
        <w:t>imal</w:t>
      </w:r>
      <w:r w:rsidRPr="00E95D0A">
        <w:rPr>
          <w:b/>
          <w:lang w:val="en-US"/>
        </w:rPr>
        <w:t xml:space="preserve"> Sc</w:t>
      </w:r>
      <w:r w:rsidR="00AA3C4B" w:rsidRPr="00E95D0A">
        <w:rPr>
          <w:b/>
          <w:lang w:val="en-US"/>
        </w:rPr>
        <w:t>ience</w:t>
      </w:r>
      <w:r w:rsidR="00AA3C4B" w:rsidRPr="00D308A1">
        <w:rPr>
          <w:lang w:val="en-US"/>
        </w:rPr>
        <w:t>,</w:t>
      </w:r>
      <w:r w:rsidRPr="00D308A1">
        <w:rPr>
          <w:lang w:val="en-US"/>
        </w:rPr>
        <w:t xml:space="preserve"> 48</w:t>
      </w:r>
      <w:r w:rsidR="00A427FD" w:rsidRPr="00D308A1">
        <w:rPr>
          <w:lang w:val="en-US"/>
        </w:rPr>
        <w:t>,</w:t>
      </w:r>
      <w:r w:rsidR="00687246" w:rsidRPr="00D308A1">
        <w:rPr>
          <w:lang w:val="en-US"/>
        </w:rPr>
        <w:t xml:space="preserve"> 6</w:t>
      </w:r>
      <w:r w:rsidRPr="00D308A1">
        <w:rPr>
          <w:lang w:val="en-US"/>
        </w:rPr>
        <w:t xml:space="preserve">, </w:t>
      </w:r>
      <w:r w:rsidR="00687246" w:rsidRPr="00D308A1">
        <w:rPr>
          <w:lang w:val="en-US"/>
        </w:rPr>
        <w:t>pp.</w:t>
      </w:r>
      <w:r w:rsidRPr="00D308A1">
        <w:rPr>
          <w:lang w:val="en-US"/>
        </w:rPr>
        <w:t xml:space="preserve"> 1229-1304.</w:t>
      </w:r>
    </w:p>
    <w:p w:rsidR="00AE0DC6" w:rsidRPr="003E54B4" w:rsidRDefault="00AE0DC6" w:rsidP="00AE0DC6">
      <w:pPr>
        <w:autoSpaceDE w:val="0"/>
        <w:autoSpaceDN w:val="0"/>
        <w:adjustRightInd w:val="0"/>
        <w:spacing w:line="360" w:lineRule="auto"/>
        <w:jc w:val="both"/>
        <w:rPr>
          <w:lang w:val="en-US"/>
        </w:rPr>
      </w:pPr>
      <w:proofErr w:type="spellStart"/>
      <w:r w:rsidRPr="006D490D">
        <w:rPr>
          <w:lang w:val="en-US"/>
        </w:rPr>
        <w:lastRenderedPageBreak/>
        <w:t>Gebremedhin</w:t>
      </w:r>
      <w:proofErr w:type="spellEnd"/>
      <w:r w:rsidRPr="006D490D">
        <w:rPr>
          <w:lang w:val="en-US"/>
        </w:rPr>
        <w:t xml:space="preserve">, K.G., 1985. </w:t>
      </w:r>
      <w:r w:rsidRPr="004A11BA">
        <w:rPr>
          <w:b/>
          <w:lang w:val="en-US"/>
        </w:rPr>
        <w:t>Heat exchange between livestock and the environment</w:t>
      </w:r>
      <w:r w:rsidRPr="006D490D">
        <w:rPr>
          <w:lang w:val="en-US"/>
        </w:rPr>
        <w:t xml:space="preserve">. In: </w:t>
      </w:r>
      <w:proofErr w:type="spellStart"/>
      <w:r w:rsidRPr="006D490D">
        <w:rPr>
          <w:lang w:val="en-US"/>
        </w:rPr>
        <w:t>Yosef</w:t>
      </w:r>
      <w:proofErr w:type="spellEnd"/>
      <w:r w:rsidRPr="006D490D">
        <w:rPr>
          <w:lang w:val="en-US"/>
        </w:rPr>
        <w:t xml:space="preserve">, M.K. (Ed.). Stress Physiology in Livestock, Vol. 1. </w:t>
      </w:r>
      <w:r w:rsidRPr="003E54B4">
        <w:rPr>
          <w:lang w:val="en-US"/>
        </w:rPr>
        <w:t>CRC Press, Boca Raton, FL, pp. 15–33.</w:t>
      </w:r>
    </w:p>
    <w:p w:rsidR="00E578CF" w:rsidRPr="00D308A1" w:rsidRDefault="00E578CF" w:rsidP="00B95A0D">
      <w:pPr>
        <w:autoSpaceDE w:val="0"/>
        <w:autoSpaceDN w:val="0"/>
        <w:adjustRightInd w:val="0"/>
        <w:spacing w:line="360" w:lineRule="auto"/>
        <w:jc w:val="both"/>
        <w:rPr>
          <w:lang w:val="en-US"/>
        </w:rPr>
      </w:pPr>
      <w:r w:rsidRPr="00D308A1">
        <w:rPr>
          <w:lang w:val="en-US"/>
        </w:rPr>
        <w:t>J</w:t>
      </w:r>
      <w:r w:rsidR="00D7739E" w:rsidRPr="00D308A1">
        <w:rPr>
          <w:lang w:val="en-US"/>
        </w:rPr>
        <w:t>ohnson,</w:t>
      </w:r>
      <w:r w:rsidR="00340DCC" w:rsidRPr="00D308A1">
        <w:rPr>
          <w:lang w:val="en-US"/>
        </w:rPr>
        <w:t xml:space="preserve"> H.D.,</w:t>
      </w:r>
      <w:r w:rsidRPr="00D308A1">
        <w:rPr>
          <w:lang w:val="en-US"/>
        </w:rPr>
        <w:t xml:space="preserve"> </w:t>
      </w:r>
      <w:r w:rsidR="00340DCC" w:rsidRPr="00D308A1">
        <w:rPr>
          <w:lang w:val="en-US"/>
        </w:rPr>
        <w:t xml:space="preserve">1980. </w:t>
      </w:r>
      <w:proofErr w:type="gramStart"/>
      <w:r w:rsidRPr="00E95D0A">
        <w:rPr>
          <w:b/>
          <w:lang w:val="en-US"/>
        </w:rPr>
        <w:t xml:space="preserve">Depressed chemical </w:t>
      </w:r>
      <w:proofErr w:type="spellStart"/>
      <w:r w:rsidRPr="00E95D0A">
        <w:rPr>
          <w:b/>
          <w:lang w:val="en-US"/>
        </w:rPr>
        <w:t>thermogenesis</w:t>
      </w:r>
      <w:proofErr w:type="spellEnd"/>
      <w:r w:rsidRPr="00E95D0A">
        <w:rPr>
          <w:b/>
          <w:lang w:val="en-US"/>
        </w:rPr>
        <w:t xml:space="preserve"> and hormonal functions in heat</w:t>
      </w:r>
      <w:r w:rsidRPr="00D308A1">
        <w:rPr>
          <w:lang w:val="en-US"/>
        </w:rPr>
        <w:t>.</w:t>
      </w:r>
      <w:proofErr w:type="gramEnd"/>
      <w:r w:rsidRPr="00D308A1">
        <w:rPr>
          <w:lang w:val="en-US"/>
        </w:rPr>
        <w:t xml:space="preserve"> In: ___. </w:t>
      </w:r>
      <w:r w:rsidRPr="00D308A1">
        <w:rPr>
          <w:bCs/>
          <w:lang w:val="en-US"/>
        </w:rPr>
        <w:t>Environmental Physiology</w:t>
      </w:r>
      <w:r w:rsidRPr="00D308A1">
        <w:rPr>
          <w:lang w:val="en-US"/>
        </w:rPr>
        <w:t>: aging, heat, and altitude. Amsterdam: Elsevier,</w:t>
      </w:r>
      <w:r w:rsidR="00D7739E" w:rsidRPr="00D308A1">
        <w:rPr>
          <w:lang w:val="en-US"/>
        </w:rPr>
        <w:t xml:space="preserve"> </w:t>
      </w:r>
      <w:r w:rsidRPr="00D308A1">
        <w:rPr>
          <w:lang w:val="en-US"/>
        </w:rPr>
        <w:t>pp. 3-9.</w:t>
      </w:r>
    </w:p>
    <w:p w:rsidR="00E578CF" w:rsidRPr="00D308A1" w:rsidRDefault="00E578CF" w:rsidP="00B95A0D">
      <w:pPr>
        <w:spacing w:line="360" w:lineRule="auto"/>
        <w:jc w:val="both"/>
        <w:rPr>
          <w:lang w:val="en-US"/>
        </w:rPr>
      </w:pPr>
      <w:proofErr w:type="spellStart"/>
      <w:r w:rsidRPr="00D308A1">
        <w:rPr>
          <w:lang w:val="en-US"/>
        </w:rPr>
        <w:t>K</w:t>
      </w:r>
      <w:r w:rsidR="000E6FFD" w:rsidRPr="00D308A1">
        <w:rPr>
          <w:lang w:val="en-US"/>
        </w:rPr>
        <w:t>astelic</w:t>
      </w:r>
      <w:proofErr w:type="spellEnd"/>
      <w:r w:rsidRPr="00D308A1">
        <w:rPr>
          <w:lang w:val="en-US"/>
        </w:rPr>
        <w:t>,</w:t>
      </w:r>
      <w:r w:rsidR="00A427FD" w:rsidRPr="00D308A1">
        <w:rPr>
          <w:lang w:val="en-US"/>
        </w:rPr>
        <w:t xml:space="preserve"> J.P.,</w:t>
      </w:r>
      <w:r w:rsidRPr="00D308A1">
        <w:rPr>
          <w:lang w:val="en-US"/>
        </w:rPr>
        <w:t xml:space="preserve"> C</w:t>
      </w:r>
      <w:r w:rsidR="000E6FFD" w:rsidRPr="00D308A1">
        <w:rPr>
          <w:lang w:val="en-US"/>
        </w:rPr>
        <w:t>oulter</w:t>
      </w:r>
      <w:r w:rsidR="00A427FD" w:rsidRPr="00D308A1">
        <w:rPr>
          <w:lang w:val="en-US"/>
        </w:rPr>
        <w:t>, G.H. and</w:t>
      </w:r>
      <w:r w:rsidRPr="00D308A1">
        <w:rPr>
          <w:lang w:val="en-US"/>
        </w:rPr>
        <w:t xml:space="preserve"> C</w:t>
      </w:r>
      <w:r w:rsidR="000E6FFD" w:rsidRPr="00D308A1">
        <w:rPr>
          <w:lang w:val="en-US"/>
        </w:rPr>
        <w:t>ook</w:t>
      </w:r>
      <w:r w:rsidRPr="00D308A1">
        <w:rPr>
          <w:lang w:val="en-US"/>
        </w:rPr>
        <w:t xml:space="preserve">, </w:t>
      </w:r>
      <w:r w:rsidR="00A427FD" w:rsidRPr="00D308A1">
        <w:rPr>
          <w:lang w:val="en-US"/>
        </w:rPr>
        <w:t xml:space="preserve">R.B., 1995. </w:t>
      </w:r>
      <w:proofErr w:type="gramStart"/>
      <w:r w:rsidRPr="00D308A1">
        <w:rPr>
          <w:lang w:val="en-US"/>
        </w:rPr>
        <w:t xml:space="preserve">Scrotal surface, subcutaneous, </w:t>
      </w:r>
      <w:proofErr w:type="spellStart"/>
      <w:r w:rsidRPr="00D308A1">
        <w:rPr>
          <w:lang w:val="en-US"/>
        </w:rPr>
        <w:t>intratesticular</w:t>
      </w:r>
      <w:proofErr w:type="spellEnd"/>
      <w:r w:rsidRPr="00D308A1">
        <w:rPr>
          <w:lang w:val="en-US"/>
        </w:rPr>
        <w:t xml:space="preserve">, and </w:t>
      </w:r>
      <w:proofErr w:type="spellStart"/>
      <w:r w:rsidRPr="00D308A1">
        <w:rPr>
          <w:lang w:val="en-US"/>
        </w:rPr>
        <w:t>intraepididymal</w:t>
      </w:r>
      <w:proofErr w:type="spellEnd"/>
      <w:r w:rsidRPr="00D308A1">
        <w:rPr>
          <w:lang w:val="en-US"/>
        </w:rPr>
        <w:t xml:space="preserve"> temperatures in bulls.</w:t>
      </w:r>
      <w:proofErr w:type="gramEnd"/>
      <w:r w:rsidRPr="00D308A1">
        <w:rPr>
          <w:lang w:val="en-US"/>
        </w:rPr>
        <w:t xml:space="preserve"> </w:t>
      </w:r>
      <w:proofErr w:type="spellStart"/>
      <w:r w:rsidRPr="00E95D0A">
        <w:rPr>
          <w:b/>
          <w:lang w:val="en-US"/>
        </w:rPr>
        <w:t>Theriogenology</w:t>
      </w:r>
      <w:proofErr w:type="spellEnd"/>
      <w:r w:rsidRPr="00D308A1">
        <w:rPr>
          <w:lang w:val="en-US"/>
        </w:rPr>
        <w:t>, 44</w:t>
      </w:r>
      <w:r w:rsidR="00A427FD" w:rsidRPr="00D308A1">
        <w:rPr>
          <w:lang w:val="en-US"/>
        </w:rPr>
        <w:t>,</w:t>
      </w:r>
      <w:r w:rsidR="00687246" w:rsidRPr="00D308A1">
        <w:rPr>
          <w:lang w:val="en-US"/>
        </w:rPr>
        <w:t xml:space="preserve"> 1</w:t>
      </w:r>
      <w:r w:rsidRPr="00D308A1">
        <w:rPr>
          <w:lang w:val="en-US"/>
        </w:rPr>
        <w:t xml:space="preserve">, </w:t>
      </w:r>
      <w:r w:rsidR="00687246" w:rsidRPr="00D308A1">
        <w:rPr>
          <w:lang w:val="en-US"/>
        </w:rPr>
        <w:t>pp.</w:t>
      </w:r>
      <w:r w:rsidRPr="00D308A1">
        <w:rPr>
          <w:lang w:val="en-US"/>
        </w:rPr>
        <w:t xml:space="preserve"> 147-152.</w:t>
      </w:r>
    </w:p>
    <w:p w:rsidR="00E578CF" w:rsidRPr="00D308A1" w:rsidRDefault="000E6FFD" w:rsidP="00B95A0D">
      <w:pPr>
        <w:autoSpaceDE w:val="0"/>
        <w:autoSpaceDN w:val="0"/>
        <w:adjustRightInd w:val="0"/>
        <w:spacing w:line="360" w:lineRule="auto"/>
        <w:jc w:val="both"/>
      </w:pPr>
      <w:proofErr w:type="spellStart"/>
      <w:r w:rsidRPr="001827EE">
        <w:rPr>
          <w:lang w:val="pt-BR"/>
        </w:rPr>
        <w:t>Krause</w:t>
      </w:r>
      <w:proofErr w:type="spellEnd"/>
      <w:r w:rsidRPr="001827EE">
        <w:rPr>
          <w:lang w:val="pt-BR"/>
        </w:rPr>
        <w:t xml:space="preserve">, </w:t>
      </w:r>
      <w:proofErr w:type="gramStart"/>
      <w:r w:rsidR="00334BD7" w:rsidRPr="001827EE">
        <w:rPr>
          <w:lang w:val="pt-BR"/>
        </w:rPr>
        <w:t>D.</w:t>
      </w:r>
      <w:proofErr w:type="gramEnd"/>
      <w:r w:rsidR="00334BD7" w:rsidRPr="001827EE">
        <w:rPr>
          <w:lang w:val="pt-BR"/>
        </w:rPr>
        <w:t xml:space="preserve">, 1993. </w:t>
      </w:r>
      <w:r w:rsidR="00E578CF" w:rsidRPr="001827EE">
        <w:rPr>
          <w:b/>
          <w:lang w:val="pt-BR"/>
        </w:rPr>
        <w:t>Sistema reprodutor masculino</w:t>
      </w:r>
      <w:r w:rsidR="00E578CF" w:rsidRPr="001827EE">
        <w:rPr>
          <w:lang w:val="pt-BR"/>
        </w:rPr>
        <w:t xml:space="preserve">. </w:t>
      </w:r>
      <w:r w:rsidR="00E578CF" w:rsidRPr="00D308A1">
        <w:rPr>
          <w:lang w:val="en-US"/>
        </w:rPr>
        <w:t xml:space="preserve">In: </w:t>
      </w:r>
      <w:r w:rsidRPr="00D308A1">
        <w:rPr>
          <w:lang w:val="en-US"/>
        </w:rPr>
        <w:t xml:space="preserve">G. </w:t>
      </w:r>
      <w:r w:rsidR="00E578CF" w:rsidRPr="00D308A1">
        <w:rPr>
          <w:lang w:val="en-US"/>
        </w:rPr>
        <w:t>D</w:t>
      </w:r>
      <w:r w:rsidRPr="00D308A1">
        <w:rPr>
          <w:lang w:val="en-US"/>
        </w:rPr>
        <w:t>irksen</w:t>
      </w:r>
      <w:r w:rsidR="00E578CF" w:rsidRPr="00D308A1">
        <w:rPr>
          <w:lang w:val="en-US"/>
        </w:rPr>
        <w:t xml:space="preserve">, </w:t>
      </w:r>
      <w:r w:rsidRPr="00D308A1">
        <w:rPr>
          <w:lang w:val="en-US"/>
        </w:rPr>
        <w:t xml:space="preserve">H.D. </w:t>
      </w:r>
      <w:proofErr w:type="spellStart"/>
      <w:r w:rsidR="00E578CF" w:rsidRPr="00D308A1">
        <w:rPr>
          <w:lang w:val="en-US"/>
        </w:rPr>
        <w:t>G</w:t>
      </w:r>
      <w:r w:rsidRPr="00D308A1">
        <w:rPr>
          <w:lang w:val="en-US"/>
        </w:rPr>
        <w:t>ründer</w:t>
      </w:r>
      <w:proofErr w:type="spellEnd"/>
      <w:r w:rsidR="00E578CF" w:rsidRPr="00D308A1">
        <w:rPr>
          <w:lang w:val="en-US"/>
        </w:rPr>
        <w:t xml:space="preserve">, </w:t>
      </w:r>
      <w:r w:rsidRPr="00D308A1">
        <w:rPr>
          <w:lang w:val="en-US"/>
        </w:rPr>
        <w:t xml:space="preserve">M. </w:t>
      </w:r>
      <w:proofErr w:type="spellStart"/>
      <w:r w:rsidR="00E578CF" w:rsidRPr="003E54B4">
        <w:rPr>
          <w:lang w:val="en-US"/>
        </w:rPr>
        <w:t>S</w:t>
      </w:r>
      <w:r w:rsidRPr="003E54B4">
        <w:rPr>
          <w:lang w:val="en-US"/>
        </w:rPr>
        <w:t>töber</w:t>
      </w:r>
      <w:proofErr w:type="spellEnd"/>
      <w:r w:rsidR="00E578CF" w:rsidRPr="003E54B4">
        <w:rPr>
          <w:lang w:val="en-US"/>
        </w:rPr>
        <w:t xml:space="preserve">, </w:t>
      </w:r>
      <w:proofErr w:type="gramStart"/>
      <w:r w:rsidR="00E578CF" w:rsidRPr="003E54B4">
        <w:rPr>
          <w:lang w:val="en-US"/>
        </w:rPr>
        <w:t>M</w:t>
      </w:r>
      <w:proofErr w:type="gramEnd"/>
      <w:r w:rsidR="00E578CF" w:rsidRPr="003E54B4">
        <w:rPr>
          <w:lang w:val="en-US"/>
        </w:rPr>
        <w:t xml:space="preserve">. (eds.) </w:t>
      </w:r>
      <w:r w:rsidR="00E578CF" w:rsidRPr="00D308A1">
        <w:t>Rosenberger: exame clínico dos bovinos. 3.ed. Rio de Janeiro: Guanabara Koogan, pp. 242-26</w:t>
      </w:r>
      <w:r w:rsidRPr="00D308A1">
        <w:t>2</w:t>
      </w:r>
      <w:r w:rsidR="00E578CF" w:rsidRPr="00D308A1">
        <w:t>.</w:t>
      </w:r>
    </w:p>
    <w:p w:rsidR="00E578CF" w:rsidRPr="003E54B4" w:rsidRDefault="00E578CF" w:rsidP="00B95A0D">
      <w:pPr>
        <w:autoSpaceDE w:val="0"/>
        <w:autoSpaceDN w:val="0"/>
        <w:adjustRightInd w:val="0"/>
        <w:spacing w:line="360" w:lineRule="auto"/>
        <w:jc w:val="both"/>
        <w:rPr>
          <w:lang w:val="en-US"/>
        </w:rPr>
      </w:pPr>
      <w:r w:rsidRPr="00D308A1">
        <w:t>L</w:t>
      </w:r>
      <w:r w:rsidR="006F022A" w:rsidRPr="00D308A1">
        <w:t>eal</w:t>
      </w:r>
      <w:r w:rsidRPr="00D308A1">
        <w:t>,</w:t>
      </w:r>
      <w:r w:rsidR="00324EBB" w:rsidRPr="00D308A1">
        <w:t xml:space="preserve"> T.M.,</w:t>
      </w:r>
      <w:r w:rsidRPr="00D308A1">
        <w:t xml:space="preserve"> R</w:t>
      </w:r>
      <w:r w:rsidR="006F022A" w:rsidRPr="00D308A1">
        <w:t>eis</w:t>
      </w:r>
      <w:r w:rsidRPr="00D308A1">
        <w:t>,</w:t>
      </w:r>
      <w:r w:rsidR="00324EBB" w:rsidRPr="00D308A1">
        <w:t xml:space="preserve"> J.C.,</w:t>
      </w:r>
      <w:r w:rsidRPr="00D308A1">
        <w:t xml:space="preserve"> G</w:t>
      </w:r>
      <w:r w:rsidR="006F022A" w:rsidRPr="00D308A1">
        <w:t>irao</w:t>
      </w:r>
      <w:r w:rsidR="00324EBB" w:rsidRPr="00D308A1">
        <w:t>, R.N.</w:t>
      </w:r>
      <w:r w:rsidRPr="00D308A1">
        <w:t>,</w:t>
      </w:r>
      <w:r w:rsidR="00324EBB" w:rsidRPr="00D308A1">
        <w:t xml:space="preserve"> 1998.</w:t>
      </w:r>
      <w:r w:rsidRPr="00D308A1">
        <w:t xml:space="preserve"> Características do sêmen de carneiros deslanados da raça Santa Inês criados no nordeste brasileiro. </w:t>
      </w:r>
      <w:proofErr w:type="spellStart"/>
      <w:r w:rsidRPr="003E54B4">
        <w:rPr>
          <w:b/>
          <w:lang w:val="en-US"/>
        </w:rPr>
        <w:t>Ciência</w:t>
      </w:r>
      <w:proofErr w:type="spellEnd"/>
      <w:r w:rsidRPr="003E54B4">
        <w:rPr>
          <w:b/>
          <w:lang w:val="en-US"/>
        </w:rPr>
        <w:t xml:space="preserve"> </w:t>
      </w:r>
      <w:proofErr w:type="spellStart"/>
      <w:r w:rsidRPr="003E54B4">
        <w:rPr>
          <w:b/>
          <w:lang w:val="en-US"/>
        </w:rPr>
        <w:t>Veterinária</w:t>
      </w:r>
      <w:proofErr w:type="spellEnd"/>
      <w:r w:rsidRPr="003E54B4">
        <w:rPr>
          <w:b/>
          <w:lang w:val="en-US"/>
        </w:rPr>
        <w:t xml:space="preserve"> </w:t>
      </w:r>
      <w:proofErr w:type="spellStart"/>
      <w:r w:rsidRPr="003E54B4">
        <w:rPr>
          <w:b/>
          <w:lang w:val="en-US"/>
        </w:rPr>
        <w:t>nos</w:t>
      </w:r>
      <w:proofErr w:type="spellEnd"/>
      <w:r w:rsidRPr="003E54B4">
        <w:rPr>
          <w:b/>
          <w:lang w:val="en-US"/>
        </w:rPr>
        <w:t xml:space="preserve"> </w:t>
      </w:r>
      <w:proofErr w:type="spellStart"/>
      <w:r w:rsidRPr="003E54B4">
        <w:rPr>
          <w:b/>
          <w:lang w:val="en-US"/>
        </w:rPr>
        <w:t>Trópicos</w:t>
      </w:r>
      <w:proofErr w:type="spellEnd"/>
      <w:r w:rsidRPr="003E54B4">
        <w:rPr>
          <w:lang w:val="en-US"/>
        </w:rPr>
        <w:t>, 1</w:t>
      </w:r>
      <w:r w:rsidR="00324EBB" w:rsidRPr="003E54B4">
        <w:rPr>
          <w:lang w:val="en-US"/>
        </w:rPr>
        <w:t>,</w:t>
      </w:r>
      <w:r w:rsidR="006F022A" w:rsidRPr="003E54B4">
        <w:rPr>
          <w:lang w:val="en-US"/>
        </w:rPr>
        <w:t xml:space="preserve"> </w:t>
      </w:r>
      <w:r w:rsidR="00687246" w:rsidRPr="003E54B4">
        <w:rPr>
          <w:lang w:val="en-US"/>
        </w:rPr>
        <w:t>1</w:t>
      </w:r>
      <w:r w:rsidRPr="003E54B4">
        <w:rPr>
          <w:lang w:val="en-US"/>
        </w:rPr>
        <w:t xml:space="preserve">, </w:t>
      </w:r>
      <w:r w:rsidR="00687246" w:rsidRPr="003E54B4">
        <w:rPr>
          <w:lang w:val="en-US"/>
        </w:rPr>
        <w:t>pp.</w:t>
      </w:r>
      <w:r w:rsidRPr="003E54B4">
        <w:rPr>
          <w:lang w:val="en-US"/>
        </w:rPr>
        <w:t xml:space="preserve"> 49-54.</w:t>
      </w:r>
    </w:p>
    <w:p w:rsidR="00E578CF" w:rsidRDefault="00E578CF" w:rsidP="00B95A0D">
      <w:pPr>
        <w:spacing w:line="360" w:lineRule="auto"/>
        <w:jc w:val="both"/>
        <w:rPr>
          <w:lang w:val="en-US"/>
        </w:rPr>
      </w:pPr>
      <w:r w:rsidRPr="003E54B4">
        <w:rPr>
          <w:lang w:val="en-US"/>
        </w:rPr>
        <w:t>L</w:t>
      </w:r>
      <w:r w:rsidR="000E6FFD" w:rsidRPr="003E54B4">
        <w:rPr>
          <w:lang w:val="en-US"/>
        </w:rPr>
        <w:t>incoln,</w:t>
      </w:r>
      <w:r w:rsidRPr="003E54B4">
        <w:rPr>
          <w:lang w:val="en-US"/>
        </w:rPr>
        <w:t xml:space="preserve"> </w:t>
      </w:r>
      <w:r w:rsidR="00334BD7" w:rsidRPr="003E54B4">
        <w:rPr>
          <w:lang w:val="en-US"/>
        </w:rPr>
        <w:t xml:space="preserve">G.A., 1998. </w:t>
      </w:r>
      <w:r w:rsidRPr="003E54B4">
        <w:rPr>
          <w:lang w:val="en-US"/>
        </w:rPr>
        <w:t xml:space="preserve">Reproductive seasonality and maturation throughout the complete life-cycle in the </w:t>
      </w:r>
      <w:proofErr w:type="spellStart"/>
      <w:r w:rsidRPr="003E54B4">
        <w:rPr>
          <w:lang w:val="en-US"/>
        </w:rPr>
        <w:t>mouflon</w:t>
      </w:r>
      <w:proofErr w:type="spellEnd"/>
      <w:r w:rsidRPr="003E54B4">
        <w:rPr>
          <w:lang w:val="en-US"/>
        </w:rPr>
        <w:t xml:space="preserve"> ram (</w:t>
      </w:r>
      <w:proofErr w:type="spellStart"/>
      <w:r w:rsidRPr="003E54B4">
        <w:rPr>
          <w:lang w:val="en-US"/>
        </w:rPr>
        <w:t>Ovis</w:t>
      </w:r>
      <w:proofErr w:type="spellEnd"/>
      <w:r w:rsidRPr="003E54B4">
        <w:rPr>
          <w:lang w:val="en-US"/>
        </w:rPr>
        <w:t xml:space="preserve"> </w:t>
      </w:r>
      <w:proofErr w:type="spellStart"/>
      <w:r w:rsidRPr="003E54B4">
        <w:rPr>
          <w:lang w:val="en-US"/>
        </w:rPr>
        <w:t>musimon</w:t>
      </w:r>
      <w:proofErr w:type="spellEnd"/>
      <w:r w:rsidRPr="003E54B4">
        <w:rPr>
          <w:lang w:val="en-US"/>
        </w:rPr>
        <w:t xml:space="preserve">). </w:t>
      </w:r>
      <w:r w:rsidRPr="003E54B4">
        <w:rPr>
          <w:b/>
          <w:lang w:val="en-US"/>
        </w:rPr>
        <w:t>An</w:t>
      </w:r>
      <w:r w:rsidR="00AA3C4B" w:rsidRPr="003E54B4">
        <w:rPr>
          <w:b/>
          <w:lang w:val="en-US"/>
        </w:rPr>
        <w:t>imal</w:t>
      </w:r>
      <w:r w:rsidRPr="003E54B4">
        <w:rPr>
          <w:b/>
          <w:lang w:val="en-US"/>
        </w:rPr>
        <w:t xml:space="preserve"> Rep</w:t>
      </w:r>
      <w:r w:rsidR="00AA3C4B" w:rsidRPr="003E54B4">
        <w:rPr>
          <w:b/>
          <w:lang w:val="en-US"/>
        </w:rPr>
        <w:t>rodu</w:t>
      </w:r>
      <w:r w:rsidR="00AA3C4B" w:rsidRPr="00E95D0A">
        <w:rPr>
          <w:b/>
          <w:lang w:val="en-US"/>
        </w:rPr>
        <w:t>ction</w:t>
      </w:r>
      <w:r w:rsidRPr="00E95D0A">
        <w:rPr>
          <w:b/>
          <w:lang w:val="en-US"/>
        </w:rPr>
        <w:t xml:space="preserve"> Sc</w:t>
      </w:r>
      <w:r w:rsidR="00AA3C4B" w:rsidRPr="00E95D0A">
        <w:rPr>
          <w:b/>
          <w:lang w:val="en-US"/>
        </w:rPr>
        <w:t>ience</w:t>
      </w:r>
      <w:r w:rsidR="00AA3C4B" w:rsidRPr="00D308A1">
        <w:rPr>
          <w:lang w:val="en-US"/>
        </w:rPr>
        <w:t>,</w:t>
      </w:r>
      <w:r w:rsidRPr="00D308A1">
        <w:rPr>
          <w:lang w:val="en-US"/>
        </w:rPr>
        <w:t xml:space="preserve"> 53</w:t>
      </w:r>
      <w:r w:rsidR="00334BD7" w:rsidRPr="00D308A1">
        <w:rPr>
          <w:lang w:val="en-US"/>
        </w:rPr>
        <w:t>,</w:t>
      </w:r>
      <w:r w:rsidR="00687246" w:rsidRPr="00D308A1">
        <w:rPr>
          <w:lang w:val="en-US"/>
        </w:rPr>
        <w:t xml:space="preserve"> 1-4</w:t>
      </w:r>
      <w:r w:rsidRPr="00D308A1">
        <w:rPr>
          <w:lang w:val="en-US"/>
        </w:rPr>
        <w:t xml:space="preserve">, </w:t>
      </w:r>
      <w:r w:rsidR="00687246" w:rsidRPr="00D308A1">
        <w:rPr>
          <w:lang w:val="en-US"/>
        </w:rPr>
        <w:t>pp.</w:t>
      </w:r>
      <w:r w:rsidRPr="00D308A1">
        <w:rPr>
          <w:lang w:val="en-US"/>
        </w:rPr>
        <w:t xml:space="preserve"> 87-105.</w:t>
      </w:r>
    </w:p>
    <w:p w:rsidR="00161C98" w:rsidRPr="00161C98" w:rsidRDefault="00161C98" w:rsidP="00161C98">
      <w:pPr>
        <w:spacing w:line="360" w:lineRule="auto"/>
        <w:jc w:val="both"/>
        <w:rPr>
          <w:lang w:val="pt-BR"/>
        </w:rPr>
      </w:pPr>
      <w:r w:rsidRPr="00161C98">
        <w:rPr>
          <w:lang w:val="pt-BR"/>
        </w:rPr>
        <w:t>MAIA, M. S. Avaliação andrológica em carneiros.</w:t>
      </w:r>
      <w:r>
        <w:rPr>
          <w:lang w:val="pt-BR"/>
        </w:rPr>
        <w:t xml:space="preserve"> </w:t>
      </w:r>
      <w:r w:rsidRPr="00161C98">
        <w:rPr>
          <w:b/>
          <w:lang w:val="pt-BR"/>
        </w:rPr>
        <w:t>Revista Brasileira de Reprodução Animal</w:t>
      </w:r>
      <w:r w:rsidRPr="00161C98">
        <w:rPr>
          <w:lang w:val="pt-BR"/>
        </w:rPr>
        <w:t>, Supl. 5,</w:t>
      </w:r>
      <w:r>
        <w:rPr>
          <w:lang w:val="pt-BR"/>
        </w:rPr>
        <w:t xml:space="preserve"> </w:t>
      </w:r>
      <w:r w:rsidRPr="00161C98">
        <w:rPr>
          <w:lang w:val="pt-BR"/>
        </w:rPr>
        <w:t>2002.</w:t>
      </w:r>
    </w:p>
    <w:p w:rsidR="00E578CF" w:rsidRPr="003E54B4" w:rsidRDefault="00E578CF" w:rsidP="00B95A0D">
      <w:pPr>
        <w:spacing w:line="360" w:lineRule="auto"/>
        <w:jc w:val="both"/>
        <w:rPr>
          <w:lang w:val="en-US"/>
        </w:rPr>
      </w:pPr>
      <w:r w:rsidRPr="00D308A1">
        <w:rPr>
          <w:lang w:val="en-US"/>
        </w:rPr>
        <w:t>M</w:t>
      </w:r>
      <w:r w:rsidR="00F36B83" w:rsidRPr="00D308A1">
        <w:rPr>
          <w:lang w:val="en-US"/>
        </w:rPr>
        <w:t>aloney</w:t>
      </w:r>
      <w:r w:rsidR="00334BD7" w:rsidRPr="00D308A1">
        <w:rPr>
          <w:lang w:val="en-US"/>
        </w:rPr>
        <w:t>, S.K. and</w:t>
      </w:r>
      <w:r w:rsidRPr="00D308A1">
        <w:rPr>
          <w:lang w:val="en-US"/>
        </w:rPr>
        <w:t xml:space="preserve"> M</w:t>
      </w:r>
      <w:r w:rsidR="00F36B83" w:rsidRPr="00D308A1">
        <w:rPr>
          <w:lang w:val="en-US"/>
        </w:rPr>
        <w:t>itchell</w:t>
      </w:r>
      <w:r w:rsidRPr="00D308A1">
        <w:rPr>
          <w:lang w:val="en-US"/>
        </w:rPr>
        <w:t xml:space="preserve">, </w:t>
      </w:r>
      <w:r w:rsidR="00334BD7" w:rsidRPr="00D308A1">
        <w:rPr>
          <w:lang w:val="en-US"/>
        </w:rPr>
        <w:t xml:space="preserve">D., 1996. </w:t>
      </w:r>
      <w:proofErr w:type="gramStart"/>
      <w:r w:rsidRPr="00D308A1">
        <w:rPr>
          <w:lang w:val="en-US"/>
        </w:rPr>
        <w:t>Regulation of ram scrotal temperature during heat exposure, cold exposure, fever and exercise.</w:t>
      </w:r>
      <w:proofErr w:type="gramEnd"/>
      <w:r w:rsidRPr="00D308A1">
        <w:rPr>
          <w:lang w:val="en-US"/>
        </w:rPr>
        <w:t xml:space="preserve"> </w:t>
      </w:r>
      <w:proofErr w:type="gramStart"/>
      <w:r w:rsidRPr="00E95D0A">
        <w:rPr>
          <w:b/>
          <w:lang w:val="en-US"/>
        </w:rPr>
        <w:t>J</w:t>
      </w:r>
      <w:r w:rsidR="00AA3C4B" w:rsidRPr="00E95D0A">
        <w:rPr>
          <w:b/>
          <w:lang w:val="en-US"/>
        </w:rPr>
        <w:t>ournal of</w:t>
      </w:r>
      <w:r w:rsidRPr="00E95D0A">
        <w:rPr>
          <w:b/>
          <w:lang w:val="en-US"/>
        </w:rPr>
        <w:t xml:space="preserve"> Physiology</w:t>
      </w:r>
      <w:r w:rsidRPr="00D308A1">
        <w:rPr>
          <w:lang w:val="en-US"/>
        </w:rPr>
        <w:t>.</w:t>
      </w:r>
      <w:proofErr w:type="gramEnd"/>
      <w:r w:rsidRPr="00D308A1">
        <w:rPr>
          <w:lang w:val="en-US"/>
        </w:rPr>
        <w:t xml:space="preserve"> </w:t>
      </w:r>
      <w:r w:rsidRPr="003E54B4">
        <w:rPr>
          <w:lang w:val="en-US"/>
        </w:rPr>
        <w:t>496</w:t>
      </w:r>
      <w:r w:rsidR="00334BD7" w:rsidRPr="003E54B4">
        <w:rPr>
          <w:lang w:val="en-US"/>
        </w:rPr>
        <w:t>,</w:t>
      </w:r>
      <w:r w:rsidR="00687246" w:rsidRPr="003E54B4">
        <w:rPr>
          <w:lang w:val="en-US"/>
        </w:rPr>
        <w:t xml:space="preserve"> </w:t>
      </w:r>
      <w:r w:rsidRPr="003E54B4">
        <w:rPr>
          <w:lang w:val="en-US"/>
        </w:rPr>
        <w:t xml:space="preserve">2, </w:t>
      </w:r>
      <w:r w:rsidR="00687246" w:rsidRPr="003E54B4">
        <w:rPr>
          <w:lang w:val="en-US"/>
        </w:rPr>
        <w:t xml:space="preserve">pp. </w:t>
      </w:r>
      <w:r w:rsidRPr="003E54B4">
        <w:rPr>
          <w:lang w:val="en-US"/>
        </w:rPr>
        <w:t>421-430.</w:t>
      </w:r>
    </w:p>
    <w:p w:rsidR="00E578CF" w:rsidRPr="00D308A1" w:rsidRDefault="00C56F56" w:rsidP="00B95A0D">
      <w:pPr>
        <w:spacing w:line="360" w:lineRule="auto"/>
        <w:jc w:val="both"/>
      </w:pPr>
      <w:proofErr w:type="gramStart"/>
      <w:r w:rsidRPr="003E54B4">
        <w:rPr>
          <w:lang w:val="en-US"/>
        </w:rPr>
        <w:t xml:space="preserve">Martins, R.D., McManus, C., </w:t>
      </w:r>
      <w:proofErr w:type="spellStart"/>
      <w:r w:rsidR="00B40447" w:rsidRPr="003E54B4">
        <w:rPr>
          <w:lang w:val="en-US"/>
        </w:rPr>
        <w:t>Ca</w:t>
      </w:r>
      <w:r w:rsidRPr="003E54B4">
        <w:rPr>
          <w:lang w:val="en-US"/>
        </w:rPr>
        <w:t>rvalhêdo</w:t>
      </w:r>
      <w:proofErr w:type="spellEnd"/>
      <w:r w:rsidRPr="003E54B4">
        <w:rPr>
          <w:lang w:val="en-US"/>
        </w:rPr>
        <w:t xml:space="preserve">, A.S., Borges, H.V., </w:t>
      </w:r>
      <w:r w:rsidR="00B40447" w:rsidRPr="003E54B4">
        <w:rPr>
          <w:lang w:val="en-US"/>
        </w:rPr>
        <w:t>Silva</w:t>
      </w:r>
      <w:r w:rsidR="00AC0E78" w:rsidRPr="003E54B4">
        <w:rPr>
          <w:lang w:val="en-US"/>
        </w:rPr>
        <w:t>,</w:t>
      </w:r>
      <w:r w:rsidRPr="003E54B4">
        <w:rPr>
          <w:lang w:val="en-US"/>
        </w:rPr>
        <w:t xml:space="preserve"> A.E.D.F. and</w:t>
      </w:r>
      <w:r w:rsidR="00B40447" w:rsidRPr="003E54B4">
        <w:rPr>
          <w:lang w:val="en-US"/>
        </w:rPr>
        <w:t xml:space="preserve"> Santos, </w:t>
      </w:r>
      <w:r w:rsidRPr="003E54B4">
        <w:rPr>
          <w:lang w:val="en-US"/>
        </w:rPr>
        <w:t>N.R., 2003.</w:t>
      </w:r>
      <w:proofErr w:type="gramEnd"/>
      <w:r w:rsidRPr="003E54B4">
        <w:rPr>
          <w:lang w:val="en-US"/>
        </w:rPr>
        <w:t xml:space="preserve"> </w:t>
      </w:r>
      <w:r w:rsidR="00E578CF" w:rsidRPr="00D308A1">
        <w:t xml:space="preserve">Avaliação da sazonalidade reprodutiva de carneiros Santa Inês criados no Distrito Federal. </w:t>
      </w:r>
      <w:r w:rsidR="007D7315" w:rsidRPr="00E95D0A">
        <w:rPr>
          <w:b/>
        </w:rPr>
        <w:t>Revista Brasileira de Zootecnia</w:t>
      </w:r>
      <w:r w:rsidR="007D7315" w:rsidRPr="00D308A1">
        <w:t>,</w:t>
      </w:r>
      <w:r w:rsidR="00E578CF" w:rsidRPr="00D308A1">
        <w:t xml:space="preserve"> 32</w:t>
      </w:r>
      <w:r w:rsidRPr="00D308A1">
        <w:t>,</w:t>
      </w:r>
      <w:r w:rsidR="00B40447" w:rsidRPr="00D308A1">
        <w:t xml:space="preserve"> </w:t>
      </w:r>
      <w:r w:rsidR="00687246" w:rsidRPr="00D308A1">
        <w:t>6</w:t>
      </w:r>
      <w:r w:rsidR="00E578CF" w:rsidRPr="00D308A1">
        <w:t xml:space="preserve">, </w:t>
      </w:r>
      <w:r w:rsidR="00687246" w:rsidRPr="00D308A1">
        <w:t>pp.</w:t>
      </w:r>
      <w:r w:rsidR="00E578CF" w:rsidRPr="00D308A1">
        <w:t xml:space="preserve"> 1594-1603.</w:t>
      </w:r>
    </w:p>
    <w:p w:rsidR="00E578CF" w:rsidRPr="00D308A1" w:rsidRDefault="00E578CF" w:rsidP="00B95A0D">
      <w:pPr>
        <w:spacing w:line="360" w:lineRule="auto"/>
        <w:jc w:val="both"/>
      </w:pPr>
      <w:r w:rsidRPr="00D308A1">
        <w:t>M</w:t>
      </w:r>
      <w:r w:rsidR="00F36B83" w:rsidRPr="00D308A1">
        <w:t>oreira</w:t>
      </w:r>
      <w:r w:rsidRPr="00D308A1">
        <w:t>,</w:t>
      </w:r>
      <w:r w:rsidR="00AC0E78" w:rsidRPr="00D308A1">
        <w:t xml:space="preserve"> E.P.,</w:t>
      </w:r>
      <w:r w:rsidRPr="00D308A1">
        <w:t xml:space="preserve"> M</w:t>
      </w:r>
      <w:r w:rsidR="00F36B83" w:rsidRPr="00D308A1">
        <w:t>oura</w:t>
      </w:r>
      <w:r w:rsidR="005E3EF3">
        <w:t>,</w:t>
      </w:r>
      <w:r w:rsidR="00AC0E78" w:rsidRPr="00D308A1">
        <w:t xml:space="preserve"> A.A.A. and</w:t>
      </w:r>
      <w:r w:rsidRPr="00D308A1">
        <w:t xml:space="preserve"> A</w:t>
      </w:r>
      <w:r w:rsidR="00F36B83" w:rsidRPr="00D308A1">
        <w:t>raujo</w:t>
      </w:r>
      <w:r w:rsidRPr="00D308A1">
        <w:t>,</w:t>
      </w:r>
      <w:r w:rsidR="00AC0E78" w:rsidRPr="00D308A1">
        <w:t xml:space="preserve"> A.A., 2001.</w:t>
      </w:r>
      <w:r w:rsidRPr="00D308A1">
        <w:t xml:space="preserve"> </w:t>
      </w:r>
      <w:bookmarkStart w:id="2" w:name="top1"/>
      <w:bookmarkEnd w:id="2"/>
      <w:r w:rsidRPr="00D308A1">
        <w:rPr>
          <w:bCs/>
        </w:rPr>
        <w:t xml:space="preserve">Efeitos da insulação escrotal sobre a biometria testicular e parâmetros seminais em carneiros da raça Santa Inês criados no estado do Ceará. </w:t>
      </w:r>
      <w:r w:rsidR="007D7315" w:rsidRPr="00E95D0A">
        <w:rPr>
          <w:b/>
        </w:rPr>
        <w:t>Revista Brasileira de Zootecnia</w:t>
      </w:r>
      <w:r w:rsidR="007D7315" w:rsidRPr="00D308A1">
        <w:t>,</w:t>
      </w:r>
      <w:r w:rsidRPr="00D308A1">
        <w:t xml:space="preserve"> 30</w:t>
      </w:r>
      <w:r w:rsidR="00AC0E78" w:rsidRPr="00D308A1">
        <w:t>,</w:t>
      </w:r>
      <w:r w:rsidR="00F36B83" w:rsidRPr="00D308A1">
        <w:t xml:space="preserve"> </w:t>
      </w:r>
      <w:r w:rsidR="00687246" w:rsidRPr="00D308A1">
        <w:t>6</w:t>
      </w:r>
      <w:r w:rsidRPr="00D308A1">
        <w:t xml:space="preserve">, </w:t>
      </w:r>
      <w:r w:rsidR="00687246" w:rsidRPr="00D308A1">
        <w:t>pp.</w:t>
      </w:r>
      <w:r w:rsidRPr="00D308A1">
        <w:t xml:space="preserve"> 1704-1711.</w:t>
      </w:r>
    </w:p>
    <w:p w:rsidR="00E578CF" w:rsidRDefault="00F36B83" w:rsidP="00B95A0D">
      <w:pPr>
        <w:autoSpaceDE w:val="0"/>
        <w:autoSpaceDN w:val="0"/>
        <w:adjustRightInd w:val="0"/>
        <w:spacing w:line="360" w:lineRule="auto"/>
        <w:jc w:val="both"/>
      </w:pPr>
      <w:r w:rsidRPr="00D308A1">
        <w:t>NCSS</w:t>
      </w:r>
      <w:r w:rsidR="00E578CF" w:rsidRPr="00D308A1">
        <w:t xml:space="preserve"> - </w:t>
      </w:r>
      <w:r w:rsidR="00E578CF" w:rsidRPr="00E95D0A">
        <w:rPr>
          <w:b/>
        </w:rPr>
        <w:t>Statistical Analysis System</w:t>
      </w:r>
      <w:r w:rsidR="00E578CF" w:rsidRPr="00D308A1">
        <w:t xml:space="preserve">. </w:t>
      </w:r>
      <w:r w:rsidR="00334BD7" w:rsidRPr="003E54B4">
        <w:rPr>
          <w:lang w:val="pt-BR"/>
        </w:rPr>
        <w:t xml:space="preserve">2004 </w:t>
      </w:r>
      <w:hyperlink r:id="rId10" w:history="1">
        <w:r w:rsidR="00E578CF" w:rsidRPr="003E54B4">
          <w:rPr>
            <w:rStyle w:val="Hyperlink"/>
            <w:color w:val="auto"/>
            <w:lang w:val="pt-BR"/>
          </w:rPr>
          <w:t>http://www.ncss.com</w:t>
        </w:r>
      </w:hyperlink>
    </w:p>
    <w:p w:rsidR="005E3EF3" w:rsidRPr="005E3EF3" w:rsidRDefault="005E3EF3" w:rsidP="005E3EF3">
      <w:pPr>
        <w:autoSpaceDE w:val="0"/>
        <w:autoSpaceDN w:val="0"/>
        <w:adjustRightInd w:val="0"/>
        <w:spacing w:line="360" w:lineRule="auto"/>
        <w:jc w:val="both"/>
        <w:rPr>
          <w:lang w:val="en-US"/>
        </w:rPr>
      </w:pPr>
      <w:r w:rsidRPr="005E3EF3">
        <w:rPr>
          <w:lang w:val="pt-BR"/>
        </w:rPr>
        <w:t xml:space="preserve">Pacheco, </w:t>
      </w:r>
      <w:proofErr w:type="spellStart"/>
      <w:r w:rsidRPr="005E3EF3">
        <w:rPr>
          <w:lang w:val="pt-BR"/>
        </w:rPr>
        <w:t>Madella</w:t>
      </w:r>
      <w:proofErr w:type="spellEnd"/>
      <w:r>
        <w:rPr>
          <w:lang w:val="pt-BR"/>
        </w:rPr>
        <w:t xml:space="preserve"> </w:t>
      </w:r>
      <w:r w:rsidRPr="005E3EF3">
        <w:rPr>
          <w:lang w:val="pt-BR"/>
        </w:rPr>
        <w:t>Oliveira</w:t>
      </w:r>
      <w:r>
        <w:rPr>
          <w:lang w:val="pt-BR"/>
        </w:rPr>
        <w:t xml:space="preserve">, </w:t>
      </w:r>
      <w:proofErr w:type="spellStart"/>
      <w:r w:rsidRPr="005E3EF3">
        <w:rPr>
          <w:lang w:val="pt-BR"/>
        </w:rPr>
        <w:t>A.F.</w:t>
      </w:r>
      <w:proofErr w:type="spellEnd"/>
      <w:r>
        <w:rPr>
          <w:lang w:val="pt-BR"/>
        </w:rPr>
        <w:t>,</w:t>
      </w:r>
      <w:r w:rsidRPr="005E3EF3">
        <w:rPr>
          <w:lang w:val="pt-BR"/>
        </w:rPr>
        <w:t xml:space="preserve"> Quirino</w:t>
      </w:r>
      <w:r>
        <w:rPr>
          <w:lang w:val="pt-BR"/>
        </w:rPr>
        <w:t xml:space="preserve">, </w:t>
      </w:r>
      <w:proofErr w:type="spellStart"/>
      <w:r w:rsidRPr="005E3EF3">
        <w:rPr>
          <w:lang w:val="pt-BR"/>
        </w:rPr>
        <w:t>C.R.</w:t>
      </w:r>
      <w:proofErr w:type="spellEnd"/>
      <w:r>
        <w:rPr>
          <w:lang w:val="pt-BR"/>
        </w:rPr>
        <w:t>,</w:t>
      </w:r>
      <w:r w:rsidRPr="005E3EF3">
        <w:rPr>
          <w:lang w:val="pt-BR"/>
        </w:rPr>
        <w:t xml:space="preserve"> </w:t>
      </w:r>
      <w:r>
        <w:rPr>
          <w:lang w:val="pt-BR"/>
        </w:rPr>
        <w:t xml:space="preserve">Landim, </w:t>
      </w:r>
      <w:proofErr w:type="spellStart"/>
      <w:r>
        <w:rPr>
          <w:lang w:val="pt-BR"/>
        </w:rPr>
        <w:t>A.V.</w:t>
      </w:r>
      <w:proofErr w:type="spellEnd"/>
      <w:r>
        <w:rPr>
          <w:lang w:val="pt-BR"/>
        </w:rPr>
        <w:t xml:space="preserve">, 2009. </w:t>
      </w:r>
      <w:r w:rsidRPr="005E3EF3">
        <w:rPr>
          <w:lang w:val="pt-BR"/>
        </w:rPr>
        <w:t>Características seminais</w:t>
      </w:r>
      <w:r>
        <w:rPr>
          <w:lang w:val="pt-BR"/>
        </w:rPr>
        <w:t xml:space="preserve"> de carneiros da raça S</w:t>
      </w:r>
      <w:r w:rsidRPr="005E3EF3">
        <w:rPr>
          <w:lang w:val="pt-BR"/>
        </w:rPr>
        <w:t xml:space="preserve">anta </w:t>
      </w:r>
      <w:r>
        <w:rPr>
          <w:lang w:val="pt-BR"/>
        </w:rPr>
        <w:t>I</w:t>
      </w:r>
      <w:r w:rsidRPr="005E3EF3">
        <w:rPr>
          <w:lang w:val="pt-BR"/>
        </w:rPr>
        <w:t>nês</w:t>
      </w:r>
      <w:r>
        <w:rPr>
          <w:lang w:val="pt-BR"/>
        </w:rPr>
        <w:t xml:space="preserve"> n</w:t>
      </w:r>
      <w:r w:rsidRPr="005E3EF3">
        <w:rPr>
          <w:lang w:val="pt-BR"/>
        </w:rPr>
        <w:t>a pré-puberdade, puberdade e na pós-puberdade</w:t>
      </w:r>
      <w:r>
        <w:rPr>
          <w:lang w:val="pt-BR"/>
        </w:rPr>
        <w:t xml:space="preserve">. </w:t>
      </w:r>
      <w:proofErr w:type="spellStart"/>
      <w:r w:rsidRPr="005E3EF3">
        <w:rPr>
          <w:b/>
          <w:lang w:val="en-US"/>
        </w:rPr>
        <w:t>Ars</w:t>
      </w:r>
      <w:proofErr w:type="spellEnd"/>
      <w:r w:rsidRPr="005E3EF3">
        <w:rPr>
          <w:lang w:val="en-US"/>
        </w:rPr>
        <w:t xml:space="preserve"> </w:t>
      </w:r>
      <w:proofErr w:type="spellStart"/>
      <w:proofErr w:type="gramStart"/>
      <w:r w:rsidRPr="005E3EF3">
        <w:rPr>
          <w:b/>
          <w:lang w:val="en-US"/>
        </w:rPr>
        <w:t>Veterinaria</w:t>
      </w:r>
      <w:proofErr w:type="spellEnd"/>
      <w:r w:rsidRPr="005E3EF3">
        <w:rPr>
          <w:lang w:val="en-US"/>
        </w:rPr>
        <w:t xml:space="preserve"> ,</w:t>
      </w:r>
      <w:proofErr w:type="spellStart"/>
      <w:r w:rsidRPr="005E3EF3">
        <w:rPr>
          <w:lang w:val="en-US"/>
        </w:rPr>
        <w:t>Jaboticabal,SP</w:t>
      </w:r>
      <w:proofErr w:type="spellEnd"/>
      <w:proofErr w:type="gramEnd"/>
      <w:r w:rsidRPr="005E3EF3">
        <w:rPr>
          <w:lang w:val="en-US"/>
        </w:rPr>
        <w:t xml:space="preserve">, 25, 2, </w:t>
      </w:r>
      <w:r>
        <w:rPr>
          <w:lang w:val="en-US"/>
        </w:rPr>
        <w:t>pp</w:t>
      </w:r>
      <w:r w:rsidRPr="005E3EF3">
        <w:rPr>
          <w:lang w:val="en-US"/>
        </w:rPr>
        <w:t>. 90-99,</w:t>
      </w:r>
    </w:p>
    <w:p w:rsidR="00E578CF" w:rsidRPr="00D308A1" w:rsidRDefault="00E578CF" w:rsidP="00B95A0D">
      <w:pPr>
        <w:autoSpaceDE w:val="0"/>
        <w:autoSpaceDN w:val="0"/>
        <w:adjustRightInd w:val="0"/>
        <w:spacing w:line="360" w:lineRule="auto"/>
        <w:jc w:val="both"/>
        <w:rPr>
          <w:lang w:val="en-US"/>
        </w:rPr>
      </w:pPr>
      <w:r w:rsidRPr="00D308A1">
        <w:rPr>
          <w:lang w:val="en-US"/>
        </w:rPr>
        <w:t>P</w:t>
      </w:r>
      <w:r w:rsidR="00AE0DC6" w:rsidRPr="00D308A1">
        <w:rPr>
          <w:lang w:val="en-US"/>
        </w:rPr>
        <w:t>ineda</w:t>
      </w:r>
      <w:r w:rsidRPr="00D308A1">
        <w:rPr>
          <w:lang w:val="en-US"/>
        </w:rPr>
        <w:t xml:space="preserve">, </w:t>
      </w:r>
      <w:r w:rsidR="00340DCC" w:rsidRPr="00D308A1">
        <w:rPr>
          <w:lang w:val="en-US"/>
        </w:rPr>
        <w:t xml:space="preserve">M.H., 1989. </w:t>
      </w:r>
      <w:proofErr w:type="gramStart"/>
      <w:r w:rsidRPr="00E95D0A">
        <w:rPr>
          <w:b/>
          <w:lang w:val="en-US"/>
        </w:rPr>
        <w:t>Male reproduction</w:t>
      </w:r>
      <w:r w:rsidRPr="00D308A1">
        <w:rPr>
          <w:lang w:val="en-US"/>
        </w:rPr>
        <w:t>.</w:t>
      </w:r>
      <w:proofErr w:type="gramEnd"/>
      <w:r w:rsidRPr="00D308A1">
        <w:rPr>
          <w:lang w:val="en-US"/>
        </w:rPr>
        <w:t xml:space="preserve"> In: </w:t>
      </w:r>
      <w:r w:rsidR="00F36B83" w:rsidRPr="00D308A1">
        <w:rPr>
          <w:lang w:val="en-US"/>
        </w:rPr>
        <w:t xml:space="preserve">L.E. </w:t>
      </w:r>
      <w:r w:rsidRPr="00D308A1">
        <w:rPr>
          <w:lang w:val="en-US"/>
        </w:rPr>
        <w:t>McD</w:t>
      </w:r>
      <w:r w:rsidR="00F36B83" w:rsidRPr="00D308A1">
        <w:rPr>
          <w:lang w:val="en-US"/>
        </w:rPr>
        <w:t>onald</w:t>
      </w:r>
      <w:r w:rsidRPr="00D308A1">
        <w:rPr>
          <w:lang w:val="en-US"/>
        </w:rPr>
        <w:t xml:space="preserve">, </w:t>
      </w:r>
      <w:r w:rsidR="00F36B83" w:rsidRPr="00D308A1">
        <w:rPr>
          <w:lang w:val="en-US"/>
        </w:rPr>
        <w:t>M.H.</w:t>
      </w:r>
      <w:r w:rsidRPr="00D308A1">
        <w:rPr>
          <w:lang w:val="en-US"/>
        </w:rPr>
        <w:t xml:space="preserve"> PINEDA, Veterinary endocrinology and reproduction. </w:t>
      </w:r>
      <w:proofErr w:type="gramStart"/>
      <w:r w:rsidRPr="00D308A1">
        <w:rPr>
          <w:lang w:val="en-US"/>
        </w:rPr>
        <w:t>4.ed</w:t>
      </w:r>
      <w:proofErr w:type="gramEnd"/>
      <w:r w:rsidRPr="00D308A1">
        <w:rPr>
          <w:lang w:val="en-US"/>
        </w:rPr>
        <w:t>. Philadelphia, London</w:t>
      </w:r>
      <w:r w:rsidR="006A4744" w:rsidRPr="00D308A1">
        <w:rPr>
          <w:lang w:val="en-US"/>
        </w:rPr>
        <w:t>, pp. 239-282.</w:t>
      </w:r>
    </w:p>
    <w:p w:rsidR="00E578CF" w:rsidRPr="00D308A1" w:rsidRDefault="00B060EB" w:rsidP="00B95A0D">
      <w:pPr>
        <w:spacing w:line="360" w:lineRule="auto"/>
        <w:jc w:val="both"/>
        <w:rPr>
          <w:bCs/>
          <w:lang w:val="en-US"/>
        </w:rPr>
      </w:pPr>
      <w:proofErr w:type="spellStart"/>
      <w:r w:rsidRPr="00D308A1">
        <w:rPr>
          <w:bCs/>
          <w:lang w:val="en-US"/>
        </w:rPr>
        <w:lastRenderedPageBreak/>
        <w:t>Rege</w:t>
      </w:r>
      <w:proofErr w:type="spellEnd"/>
      <w:r w:rsidRPr="00D308A1">
        <w:rPr>
          <w:bCs/>
          <w:lang w:val="en-US"/>
        </w:rPr>
        <w:t xml:space="preserve">, J.E.O., Toe, F., </w:t>
      </w:r>
      <w:proofErr w:type="spellStart"/>
      <w:r w:rsidR="00134B44" w:rsidRPr="00D308A1">
        <w:rPr>
          <w:bCs/>
          <w:lang w:val="en-US"/>
        </w:rPr>
        <w:t>Mukasa-Muger</w:t>
      </w:r>
      <w:r w:rsidRPr="00D308A1">
        <w:rPr>
          <w:bCs/>
          <w:lang w:val="en-US"/>
        </w:rPr>
        <w:t>wa</w:t>
      </w:r>
      <w:proofErr w:type="spellEnd"/>
      <w:r w:rsidRPr="00D308A1">
        <w:rPr>
          <w:bCs/>
          <w:lang w:val="en-US"/>
        </w:rPr>
        <w:t xml:space="preserve">, E., </w:t>
      </w:r>
      <w:proofErr w:type="spellStart"/>
      <w:r w:rsidRPr="00D308A1">
        <w:rPr>
          <w:bCs/>
          <w:lang w:val="en-US"/>
        </w:rPr>
        <w:t>Tembely</w:t>
      </w:r>
      <w:proofErr w:type="spellEnd"/>
      <w:r w:rsidRPr="00D308A1">
        <w:rPr>
          <w:bCs/>
          <w:lang w:val="en-US"/>
        </w:rPr>
        <w:t xml:space="preserve">, S., </w:t>
      </w:r>
      <w:proofErr w:type="spellStart"/>
      <w:r w:rsidR="00F85075" w:rsidRPr="00D308A1">
        <w:rPr>
          <w:bCs/>
          <w:lang w:val="en-US"/>
        </w:rPr>
        <w:t>Anindo</w:t>
      </w:r>
      <w:proofErr w:type="spellEnd"/>
      <w:r w:rsidR="00F85075" w:rsidRPr="00D308A1">
        <w:rPr>
          <w:bCs/>
          <w:lang w:val="en-US"/>
        </w:rPr>
        <w:t>,</w:t>
      </w:r>
      <w:r w:rsidRPr="00D308A1">
        <w:rPr>
          <w:bCs/>
          <w:lang w:val="en-US"/>
        </w:rPr>
        <w:t xml:space="preserve"> D.,</w:t>
      </w:r>
      <w:r w:rsidR="00F85075" w:rsidRPr="00D308A1">
        <w:rPr>
          <w:bCs/>
          <w:lang w:val="en-US"/>
        </w:rPr>
        <w:t xml:space="preserve"> </w:t>
      </w:r>
      <w:r w:rsidR="00134B44" w:rsidRPr="00D308A1">
        <w:rPr>
          <w:bCs/>
          <w:lang w:val="en-US"/>
        </w:rPr>
        <w:t>Baker</w:t>
      </w:r>
      <w:r w:rsidR="00F85075" w:rsidRPr="00D308A1">
        <w:rPr>
          <w:bCs/>
          <w:lang w:val="en-US"/>
        </w:rPr>
        <w:t>, R.L. and</w:t>
      </w:r>
      <w:r w:rsidR="00134B44" w:rsidRPr="00D308A1">
        <w:rPr>
          <w:bCs/>
          <w:lang w:val="en-US"/>
        </w:rPr>
        <w:t xml:space="preserve"> </w:t>
      </w:r>
      <w:proofErr w:type="spellStart"/>
      <w:r w:rsidR="00134B44" w:rsidRPr="00D308A1">
        <w:rPr>
          <w:bCs/>
          <w:lang w:val="en-US"/>
        </w:rPr>
        <w:t>Lahlou-Kassi</w:t>
      </w:r>
      <w:proofErr w:type="spellEnd"/>
      <w:r w:rsidR="00134B44" w:rsidRPr="00D308A1">
        <w:rPr>
          <w:bCs/>
          <w:lang w:val="en-US"/>
        </w:rPr>
        <w:t xml:space="preserve">, </w:t>
      </w:r>
      <w:r w:rsidR="00F85075" w:rsidRPr="00D308A1">
        <w:rPr>
          <w:bCs/>
          <w:lang w:val="en-US"/>
        </w:rPr>
        <w:t xml:space="preserve">A., 2000. </w:t>
      </w:r>
      <w:r w:rsidR="00E578CF" w:rsidRPr="00D308A1">
        <w:rPr>
          <w:bCs/>
          <w:lang w:val="en-US"/>
        </w:rPr>
        <w:t xml:space="preserve">Reproductive characteristics of Ethiopian highland sheep: II. Genetic parameters of semen characteristics and their relationships with testicular measurements in ram lambs. </w:t>
      </w:r>
      <w:r w:rsidR="00E578CF" w:rsidRPr="00E95D0A">
        <w:rPr>
          <w:b/>
          <w:bCs/>
          <w:lang w:val="en-US"/>
        </w:rPr>
        <w:t>Small Rumin</w:t>
      </w:r>
      <w:r w:rsidR="00AA3C4B" w:rsidRPr="00E95D0A">
        <w:rPr>
          <w:b/>
          <w:bCs/>
          <w:lang w:val="en-US"/>
        </w:rPr>
        <w:t>ant</w:t>
      </w:r>
      <w:r w:rsidR="00E578CF" w:rsidRPr="00E95D0A">
        <w:rPr>
          <w:b/>
          <w:bCs/>
          <w:lang w:val="en-US"/>
        </w:rPr>
        <w:t xml:space="preserve"> Res</w:t>
      </w:r>
      <w:r w:rsidR="00AA3C4B" w:rsidRPr="00E95D0A">
        <w:rPr>
          <w:b/>
          <w:bCs/>
          <w:lang w:val="en-US"/>
        </w:rPr>
        <w:t>earch</w:t>
      </w:r>
      <w:r w:rsidR="00AA3C4B" w:rsidRPr="00D308A1">
        <w:rPr>
          <w:bCs/>
          <w:lang w:val="en-US"/>
        </w:rPr>
        <w:t>,</w:t>
      </w:r>
      <w:r w:rsidR="00E578CF" w:rsidRPr="00D308A1">
        <w:rPr>
          <w:bCs/>
          <w:lang w:val="en-US"/>
        </w:rPr>
        <w:t xml:space="preserve"> 37</w:t>
      </w:r>
      <w:r w:rsidRPr="00D308A1">
        <w:rPr>
          <w:bCs/>
          <w:lang w:val="en-US"/>
        </w:rPr>
        <w:t>,</w:t>
      </w:r>
      <w:r w:rsidR="00687246" w:rsidRPr="00D308A1">
        <w:rPr>
          <w:bCs/>
          <w:lang w:val="en-US"/>
        </w:rPr>
        <w:t xml:space="preserve"> 3</w:t>
      </w:r>
      <w:r w:rsidR="00E578CF" w:rsidRPr="00D308A1">
        <w:rPr>
          <w:bCs/>
          <w:lang w:val="en-US"/>
        </w:rPr>
        <w:t xml:space="preserve">, </w:t>
      </w:r>
      <w:r w:rsidR="00687246" w:rsidRPr="00D308A1">
        <w:rPr>
          <w:bCs/>
          <w:lang w:val="en-US"/>
        </w:rPr>
        <w:t>pp.</w:t>
      </w:r>
      <w:r w:rsidR="00E578CF" w:rsidRPr="00D308A1">
        <w:rPr>
          <w:bCs/>
          <w:lang w:val="en-US"/>
        </w:rPr>
        <w:t xml:space="preserve"> 173-187.</w:t>
      </w:r>
    </w:p>
    <w:p w:rsidR="00E578CF" w:rsidRPr="00D308A1" w:rsidRDefault="00576DFC" w:rsidP="00B95A0D">
      <w:pPr>
        <w:spacing w:line="360" w:lineRule="auto"/>
        <w:jc w:val="both"/>
        <w:rPr>
          <w:bCs/>
          <w:lang w:val="en-US"/>
        </w:rPr>
      </w:pPr>
      <w:r w:rsidRPr="00D308A1">
        <w:rPr>
          <w:bCs/>
          <w:lang w:val="en-US"/>
        </w:rPr>
        <w:t xml:space="preserve">Rowe, P.J., </w:t>
      </w:r>
      <w:proofErr w:type="spellStart"/>
      <w:r w:rsidRPr="00D308A1">
        <w:rPr>
          <w:bCs/>
          <w:lang w:val="en-US"/>
        </w:rPr>
        <w:t>Comhaire</w:t>
      </w:r>
      <w:proofErr w:type="spellEnd"/>
      <w:r w:rsidRPr="00D308A1">
        <w:rPr>
          <w:bCs/>
          <w:lang w:val="en-US"/>
        </w:rPr>
        <w:t xml:space="preserve">, F.H., </w:t>
      </w:r>
      <w:proofErr w:type="spellStart"/>
      <w:r w:rsidRPr="00D308A1">
        <w:rPr>
          <w:bCs/>
          <w:lang w:val="en-US"/>
        </w:rPr>
        <w:t>Hargreave</w:t>
      </w:r>
      <w:proofErr w:type="spellEnd"/>
      <w:r w:rsidRPr="00D308A1">
        <w:rPr>
          <w:bCs/>
          <w:lang w:val="en-US"/>
        </w:rPr>
        <w:t>, T.B. and</w:t>
      </w:r>
      <w:r w:rsidR="00F41B5B" w:rsidRPr="00D308A1">
        <w:rPr>
          <w:bCs/>
          <w:lang w:val="en-US"/>
        </w:rPr>
        <w:t xml:space="preserve"> </w:t>
      </w:r>
      <w:proofErr w:type="spellStart"/>
      <w:r w:rsidR="00F41B5B" w:rsidRPr="00D308A1">
        <w:rPr>
          <w:bCs/>
          <w:lang w:val="en-US"/>
        </w:rPr>
        <w:t>Mahmoud</w:t>
      </w:r>
      <w:proofErr w:type="spellEnd"/>
      <w:r w:rsidR="00F41B5B" w:rsidRPr="00D308A1">
        <w:rPr>
          <w:bCs/>
          <w:lang w:val="en-US"/>
        </w:rPr>
        <w:t xml:space="preserve">, </w:t>
      </w:r>
      <w:r w:rsidRPr="00D308A1">
        <w:rPr>
          <w:bCs/>
          <w:lang w:val="en-US"/>
        </w:rPr>
        <w:t xml:space="preserve">A.M.A., 1993. </w:t>
      </w:r>
      <w:proofErr w:type="gramStart"/>
      <w:r w:rsidR="00E578CF" w:rsidRPr="00E95D0A">
        <w:rPr>
          <w:b/>
          <w:bCs/>
          <w:lang w:val="en-US"/>
        </w:rPr>
        <w:t>WHO Manual for the Standard Investigation and the Diagnosis of the Infertile Couple</w:t>
      </w:r>
      <w:r w:rsidR="00E578CF" w:rsidRPr="00D308A1">
        <w:rPr>
          <w:bCs/>
          <w:lang w:val="en-US"/>
        </w:rPr>
        <w:t>.</w:t>
      </w:r>
      <w:proofErr w:type="gramEnd"/>
      <w:r w:rsidR="00E578CF" w:rsidRPr="00D308A1">
        <w:rPr>
          <w:bCs/>
          <w:lang w:val="en-US"/>
        </w:rPr>
        <w:t xml:space="preserve"> Cambridge, United Kingdom: Cambridge University Press</w:t>
      </w:r>
      <w:r w:rsidR="004062BE" w:rsidRPr="00D308A1">
        <w:rPr>
          <w:bCs/>
          <w:lang w:val="en-US"/>
        </w:rPr>
        <w:t>, pp. 15-33</w:t>
      </w:r>
    </w:p>
    <w:p w:rsidR="00E578CF" w:rsidRDefault="005F46E2" w:rsidP="00B95A0D">
      <w:pPr>
        <w:autoSpaceDE w:val="0"/>
        <w:autoSpaceDN w:val="0"/>
        <w:adjustRightInd w:val="0"/>
        <w:spacing w:line="360" w:lineRule="auto"/>
        <w:jc w:val="both"/>
      </w:pPr>
      <w:r w:rsidRPr="00D308A1">
        <w:rPr>
          <w:lang w:val="en-US"/>
        </w:rPr>
        <w:t>Santos,</w:t>
      </w:r>
      <w:r w:rsidR="0048211F" w:rsidRPr="00D308A1">
        <w:rPr>
          <w:lang w:val="en-US"/>
        </w:rPr>
        <w:t xml:space="preserve"> F.C.B.,</w:t>
      </w:r>
      <w:r w:rsidRPr="00D308A1">
        <w:rPr>
          <w:lang w:val="en-US"/>
        </w:rPr>
        <w:t xml:space="preserve"> </w:t>
      </w:r>
      <w:r w:rsidR="0048211F" w:rsidRPr="00D308A1">
        <w:rPr>
          <w:lang w:val="en-US"/>
        </w:rPr>
        <w:t xml:space="preserve">Souza, B.B., Alfaro, C.E.P., </w:t>
      </w:r>
      <w:proofErr w:type="spellStart"/>
      <w:r w:rsidR="0048211F" w:rsidRPr="00D308A1">
        <w:rPr>
          <w:lang w:val="en-US"/>
        </w:rPr>
        <w:t>Cézar</w:t>
      </w:r>
      <w:proofErr w:type="spellEnd"/>
      <w:r w:rsidR="0048211F" w:rsidRPr="00D308A1">
        <w:rPr>
          <w:lang w:val="en-US"/>
        </w:rPr>
        <w:t xml:space="preserve">, M.F., </w:t>
      </w:r>
      <w:proofErr w:type="spellStart"/>
      <w:r w:rsidR="0048211F" w:rsidRPr="00D308A1">
        <w:rPr>
          <w:lang w:val="en-US"/>
        </w:rPr>
        <w:t>Filho</w:t>
      </w:r>
      <w:proofErr w:type="spellEnd"/>
      <w:r w:rsidR="0048211F" w:rsidRPr="00D308A1">
        <w:rPr>
          <w:lang w:val="en-US"/>
        </w:rPr>
        <w:t xml:space="preserve">, E.C.P., </w:t>
      </w:r>
      <w:r w:rsidRPr="00D308A1">
        <w:rPr>
          <w:lang w:val="en-US"/>
        </w:rPr>
        <w:t>Acosta</w:t>
      </w:r>
      <w:r w:rsidR="0048211F" w:rsidRPr="00D308A1">
        <w:rPr>
          <w:lang w:val="en-US"/>
        </w:rPr>
        <w:t>, A.A.A. and</w:t>
      </w:r>
      <w:r w:rsidRPr="00D308A1">
        <w:rPr>
          <w:lang w:val="en-US"/>
        </w:rPr>
        <w:t xml:space="preserve"> Santos, </w:t>
      </w:r>
      <w:r w:rsidR="0048211F" w:rsidRPr="00D308A1">
        <w:rPr>
          <w:lang w:val="en-US"/>
        </w:rPr>
        <w:t xml:space="preserve">J.R.S., 2005. </w:t>
      </w:r>
      <w:r w:rsidR="00E578CF" w:rsidRPr="00D308A1">
        <w:t xml:space="preserve">Adaptabilidade de caprinos exóticos e naturalizados ao clima semi-árido do nordeste brasileiro. </w:t>
      </w:r>
      <w:r w:rsidR="00E578CF" w:rsidRPr="00E95D0A">
        <w:rPr>
          <w:b/>
        </w:rPr>
        <w:t>Ciênc</w:t>
      </w:r>
      <w:r w:rsidR="00AA3C4B" w:rsidRPr="00E95D0A">
        <w:rPr>
          <w:b/>
        </w:rPr>
        <w:t xml:space="preserve">ia e </w:t>
      </w:r>
      <w:r w:rsidR="00E578CF" w:rsidRPr="00E95D0A">
        <w:rPr>
          <w:b/>
        </w:rPr>
        <w:t>Agrot</w:t>
      </w:r>
      <w:r w:rsidR="00AA3C4B" w:rsidRPr="00E95D0A">
        <w:rPr>
          <w:b/>
        </w:rPr>
        <w:t>ecnologia</w:t>
      </w:r>
      <w:r w:rsidR="00E578CF" w:rsidRPr="00D308A1">
        <w:t>, Lavras, 29</w:t>
      </w:r>
      <w:r w:rsidR="0048211F" w:rsidRPr="00D308A1">
        <w:t>,</w:t>
      </w:r>
      <w:r w:rsidR="00687246" w:rsidRPr="00D308A1">
        <w:t xml:space="preserve"> 1</w:t>
      </w:r>
      <w:r w:rsidR="00E578CF" w:rsidRPr="00D308A1">
        <w:t xml:space="preserve">, </w:t>
      </w:r>
      <w:r w:rsidR="00687246" w:rsidRPr="00D308A1">
        <w:t>pp.</w:t>
      </w:r>
      <w:r w:rsidR="00E578CF" w:rsidRPr="00D308A1">
        <w:t xml:space="preserve"> 142-149.</w:t>
      </w:r>
    </w:p>
    <w:p w:rsidR="00AE0DC6" w:rsidRPr="006D490D" w:rsidRDefault="00AE0DC6" w:rsidP="00AE0DC6">
      <w:pPr>
        <w:autoSpaceDE w:val="0"/>
        <w:autoSpaceDN w:val="0"/>
        <w:adjustRightInd w:val="0"/>
        <w:spacing w:line="360" w:lineRule="auto"/>
        <w:jc w:val="both"/>
        <w:rPr>
          <w:lang w:val="pt-BR"/>
        </w:rPr>
      </w:pPr>
      <w:r w:rsidRPr="006D490D">
        <w:t xml:space="preserve">Souza, B.B. </w:t>
      </w:r>
      <w:r w:rsidRPr="006D490D">
        <w:rPr>
          <w:lang w:val="pt-BR"/>
        </w:rPr>
        <w:t>Souza,</w:t>
      </w:r>
      <w:r>
        <w:t xml:space="preserve"> E.D.; </w:t>
      </w:r>
      <w:r w:rsidRPr="006D490D">
        <w:rPr>
          <w:lang w:val="pt-BR"/>
        </w:rPr>
        <w:t xml:space="preserve">Marcílio Fontes </w:t>
      </w:r>
      <w:proofErr w:type="spellStart"/>
      <w:r w:rsidRPr="006D490D">
        <w:rPr>
          <w:lang w:val="pt-BR"/>
        </w:rPr>
        <w:t>Ce</w:t>
      </w:r>
      <w:proofErr w:type="spellEnd"/>
      <w:r>
        <w:t>zar</w:t>
      </w:r>
      <w:r w:rsidRPr="006D490D">
        <w:rPr>
          <w:lang w:val="pt-BR"/>
        </w:rPr>
        <w:t>,</w:t>
      </w:r>
      <w:r>
        <w:t xml:space="preserve"> M.F.;</w:t>
      </w:r>
      <w:r w:rsidRPr="006D490D">
        <w:rPr>
          <w:lang w:val="pt-BR"/>
        </w:rPr>
        <w:t xml:space="preserve"> Souza,</w:t>
      </w:r>
      <w:r>
        <w:t xml:space="preserve"> W.H.;</w:t>
      </w:r>
      <w:r w:rsidRPr="006D490D">
        <w:rPr>
          <w:lang w:val="pt-BR"/>
        </w:rPr>
        <w:t xml:space="preserve"> Santos,</w:t>
      </w:r>
      <w:r>
        <w:t xml:space="preserve"> J.R.S.S.;</w:t>
      </w:r>
      <w:r w:rsidRPr="006D490D">
        <w:rPr>
          <w:lang w:val="pt-BR"/>
        </w:rPr>
        <w:t xml:space="preserve"> Benicio</w:t>
      </w:r>
      <w:r>
        <w:t>, T.M.A., 2008.</w:t>
      </w:r>
      <w:r w:rsidRPr="006D490D">
        <w:t xml:space="preserve"> Temperatura superficial e índice de tolerância ao calor de caprinos de diferentes grupos raciais no semi-árido nordestino. </w:t>
      </w:r>
      <w:r w:rsidRPr="004A11BA">
        <w:rPr>
          <w:b/>
        </w:rPr>
        <w:t>Ciência e Agrotecnologia</w:t>
      </w:r>
      <w:r w:rsidRPr="006D490D">
        <w:t xml:space="preserve">, v.32, n.1, p.275-280. </w:t>
      </w:r>
    </w:p>
    <w:p w:rsidR="00AE0DC6" w:rsidRPr="006D490D" w:rsidRDefault="00AE0DC6" w:rsidP="00AE0DC6">
      <w:pPr>
        <w:autoSpaceDE w:val="0"/>
        <w:autoSpaceDN w:val="0"/>
        <w:adjustRightInd w:val="0"/>
        <w:spacing w:line="360" w:lineRule="auto"/>
        <w:jc w:val="both"/>
        <w:rPr>
          <w:lang w:val="en-US"/>
        </w:rPr>
      </w:pPr>
      <w:proofErr w:type="gramStart"/>
      <w:r w:rsidRPr="006D490D">
        <w:rPr>
          <w:lang w:val="en-US"/>
        </w:rPr>
        <w:t xml:space="preserve">Stott, G.H., </w:t>
      </w:r>
      <w:proofErr w:type="spellStart"/>
      <w:r w:rsidRPr="006D490D">
        <w:rPr>
          <w:lang w:val="en-US"/>
        </w:rPr>
        <w:t>Wiersma</w:t>
      </w:r>
      <w:proofErr w:type="spellEnd"/>
      <w:r w:rsidRPr="006D490D">
        <w:rPr>
          <w:lang w:val="en-US"/>
        </w:rPr>
        <w:t>, F., Woods, J.M., 1972.</w:t>
      </w:r>
      <w:proofErr w:type="gramEnd"/>
      <w:r w:rsidRPr="006D490D">
        <w:rPr>
          <w:lang w:val="en-US"/>
        </w:rPr>
        <w:t xml:space="preserve"> Reproductive health program for cattle subjected to environmental temperatures. </w:t>
      </w:r>
      <w:r w:rsidRPr="00AE0DC6">
        <w:rPr>
          <w:b/>
          <w:lang w:val="en-US"/>
        </w:rPr>
        <w:t>J. Am. Vet. Med. Assoc</w:t>
      </w:r>
      <w:r w:rsidRPr="00AE0DC6">
        <w:rPr>
          <w:lang w:val="en-US"/>
        </w:rPr>
        <w:t>. 16, 1339–1344.</w:t>
      </w:r>
    </w:p>
    <w:p w:rsidR="00AE0DC6" w:rsidRPr="00804F36" w:rsidRDefault="00AE0DC6" w:rsidP="00AE0DC6">
      <w:pPr>
        <w:autoSpaceDE w:val="0"/>
        <w:autoSpaceDN w:val="0"/>
        <w:adjustRightInd w:val="0"/>
        <w:spacing w:line="360" w:lineRule="auto"/>
        <w:jc w:val="both"/>
        <w:rPr>
          <w:lang w:val="en-US"/>
        </w:rPr>
      </w:pPr>
      <w:proofErr w:type="gramStart"/>
      <w:r w:rsidRPr="006D490D">
        <w:rPr>
          <w:lang w:val="en-US"/>
        </w:rPr>
        <w:t xml:space="preserve">Stephenson, R.G.A., </w:t>
      </w:r>
      <w:proofErr w:type="spellStart"/>
      <w:r w:rsidRPr="006D490D">
        <w:rPr>
          <w:lang w:val="en-US"/>
        </w:rPr>
        <w:t>Suter</w:t>
      </w:r>
      <w:proofErr w:type="spellEnd"/>
      <w:r w:rsidRPr="006D490D">
        <w:rPr>
          <w:lang w:val="en-US"/>
        </w:rPr>
        <w:t>, G.R., Le-</w:t>
      </w:r>
      <w:proofErr w:type="spellStart"/>
      <w:r w:rsidRPr="006D490D">
        <w:rPr>
          <w:lang w:val="en-US"/>
        </w:rPr>
        <w:t>Feuvre</w:t>
      </w:r>
      <w:proofErr w:type="spellEnd"/>
      <w:r w:rsidRPr="006D490D">
        <w:rPr>
          <w:lang w:val="en-US"/>
        </w:rPr>
        <w:t>, A.S., 1984.</w:t>
      </w:r>
      <w:proofErr w:type="gramEnd"/>
      <w:r w:rsidRPr="006D490D">
        <w:rPr>
          <w:lang w:val="en-US"/>
        </w:rPr>
        <w:t xml:space="preserve"> </w:t>
      </w:r>
      <w:proofErr w:type="gramStart"/>
      <w:r w:rsidRPr="004A11BA">
        <w:rPr>
          <w:b/>
          <w:lang w:val="en-US"/>
        </w:rPr>
        <w:t>Reduction of the effects of heat stress on lamb birth weight and survival by provision of shade</w:t>
      </w:r>
      <w:r w:rsidRPr="006D490D">
        <w:rPr>
          <w:lang w:val="en-US"/>
        </w:rPr>
        <w:t>.</w:t>
      </w:r>
      <w:proofErr w:type="gramEnd"/>
      <w:r w:rsidRPr="006D490D">
        <w:rPr>
          <w:lang w:val="en-US"/>
        </w:rPr>
        <w:t xml:space="preserve"> In: Lindsay, D.R., Pearce, D.T. (Eds.), Reproduction in Sheep. </w:t>
      </w:r>
      <w:proofErr w:type="gramStart"/>
      <w:r w:rsidRPr="00804F36">
        <w:rPr>
          <w:lang w:val="en-US"/>
        </w:rPr>
        <w:t xml:space="preserve">Cambridge University Press, Cambridge, pp. 223–225, </w:t>
      </w:r>
      <w:proofErr w:type="spellStart"/>
      <w:r w:rsidRPr="00804F36">
        <w:rPr>
          <w:lang w:val="en-US"/>
        </w:rPr>
        <w:t>AustralianWool</w:t>
      </w:r>
      <w:proofErr w:type="spellEnd"/>
      <w:r w:rsidRPr="00804F36">
        <w:rPr>
          <w:lang w:val="en-US"/>
        </w:rPr>
        <w:t xml:space="preserve"> Corporation Technical Publication.</w:t>
      </w:r>
      <w:proofErr w:type="gramEnd"/>
    </w:p>
    <w:p w:rsidR="00E578CF" w:rsidRPr="00D308A1" w:rsidRDefault="00E578CF" w:rsidP="00B95A0D">
      <w:pPr>
        <w:autoSpaceDE w:val="0"/>
        <w:autoSpaceDN w:val="0"/>
        <w:adjustRightInd w:val="0"/>
        <w:spacing w:line="360" w:lineRule="auto"/>
        <w:jc w:val="both"/>
      </w:pPr>
      <w:r w:rsidRPr="00804F36">
        <w:rPr>
          <w:lang w:val="en-US"/>
        </w:rPr>
        <w:t>S</w:t>
      </w:r>
      <w:r w:rsidR="00B612D6" w:rsidRPr="00804F36">
        <w:rPr>
          <w:lang w:val="en-US"/>
        </w:rPr>
        <w:t>wenson</w:t>
      </w:r>
      <w:r w:rsidRPr="00804F36">
        <w:rPr>
          <w:lang w:val="en-US"/>
        </w:rPr>
        <w:t xml:space="preserve">, </w:t>
      </w:r>
      <w:r w:rsidR="00334BD7" w:rsidRPr="00804F36">
        <w:rPr>
          <w:lang w:val="en-US"/>
        </w:rPr>
        <w:t xml:space="preserve">M.J., 1988. </w:t>
      </w:r>
      <w:proofErr w:type="gramStart"/>
      <w:r w:rsidRPr="003E54B4">
        <w:rPr>
          <w:b/>
          <w:bCs/>
          <w:lang w:val="en-US"/>
        </w:rPr>
        <w:t>Duke’s</w:t>
      </w:r>
      <w:r w:rsidRPr="003E54B4">
        <w:rPr>
          <w:b/>
          <w:lang w:val="en-US"/>
        </w:rPr>
        <w:t xml:space="preserve"> </w:t>
      </w:r>
      <w:r w:rsidRPr="003E54B4">
        <w:rPr>
          <w:b/>
          <w:bCs/>
          <w:lang w:val="en-US"/>
        </w:rPr>
        <w:t xml:space="preserve"> physiology</w:t>
      </w:r>
      <w:proofErr w:type="gramEnd"/>
      <w:r w:rsidRPr="003E54B4">
        <w:rPr>
          <w:b/>
          <w:bCs/>
          <w:lang w:val="en-US"/>
        </w:rPr>
        <w:t xml:space="preserve"> of domestic animals</w:t>
      </w:r>
      <w:r w:rsidRPr="003E54B4">
        <w:rPr>
          <w:lang w:val="en-US"/>
        </w:rPr>
        <w:t xml:space="preserve">. </w:t>
      </w:r>
      <w:r w:rsidRPr="00D308A1">
        <w:t>10. ed. Rio de Janeiro: Guanabara</w:t>
      </w:r>
      <w:r w:rsidR="006A4744" w:rsidRPr="00D308A1">
        <w:t>, pp. 886-895.</w:t>
      </w:r>
    </w:p>
    <w:p w:rsidR="00E578CF" w:rsidRPr="00D308A1" w:rsidRDefault="00B40447" w:rsidP="00B95A0D">
      <w:pPr>
        <w:autoSpaceDE w:val="0"/>
        <w:autoSpaceDN w:val="0"/>
        <w:adjustRightInd w:val="0"/>
        <w:spacing w:line="360" w:lineRule="auto"/>
        <w:jc w:val="both"/>
      </w:pPr>
      <w:r w:rsidRPr="00D308A1">
        <w:t>Unanian,</w:t>
      </w:r>
      <w:r w:rsidR="00377F3F" w:rsidRPr="00D308A1">
        <w:t xml:space="preserve"> M.M.,</w:t>
      </w:r>
      <w:r w:rsidRPr="00D308A1">
        <w:t xml:space="preserve"> Silva,</w:t>
      </w:r>
      <w:r w:rsidR="00377F3F" w:rsidRPr="00D308A1">
        <w:t xml:space="preserve"> A.E.D.F.,</w:t>
      </w:r>
      <w:r w:rsidRPr="00D308A1">
        <w:t xml:space="preserve"> McManus</w:t>
      </w:r>
      <w:r w:rsidR="00377F3F" w:rsidRPr="00D308A1">
        <w:t>, C.</w:t>
      </w:r>
      <w:r w:rsidR="0048211F" w:rsidRPr="00D308A1">
        <w:t xml:space="preserve"> and</w:t>
      </w:r>
      <w:r w:rsidRPr="00D308A1">
        <w:t xml:space="preserve"> Cardoso, </w:t>
      </w:r>
      <w:r w:rsidR="0048211F" w:rsidRPr="00D308A1">
        <w:t xml:space="preserve">E.P., 2000. </w:t>
      </w:r>
      <w:r w:rsidR="00E578CF" w:rsidRPr="00D308A1">
        <w:t xml:space="preserve">Características biométricas testiculares para avaliação de touros zebuínos da raça Nelore. </w:t>
      </w:r>
      <w:r w:rsidR="007D7315" w:rsidRPr="00E95D0A">
        <w:rPr>
          <w:b/>
        </w:rPr>
        <w:t>Revista Brasileira de Zootecnia</w:t>
      </w:r>
      <w:r w:rsidR="007D7315" w:rsidRPr="00D308A1">
        <w:t>,</w:t>
      </w:r>
      <w:r w:rsidR="00E578CF" w:rsidRPr="00D308A1">
        <w:t xml:space="preserve"> 29</w:t>
      </w:r>
      <w:r w:rsidR="00377F3F" w:rsidRPr="00D308A1">
        <w:t>,</w:t>
      </w:r>
      <w:r w:rsidR="00687246" w:rsidRPr="00D308A1">
        <w:t xml:space="preserve"> 1</w:t>
      </w:r>
      <w:r w:rsidR="00E578CF" w:rsidRPr="00D308A1">
        <w:t xml:space="preserve">, </w:t>
      </w:r>
      <w:r w:rsidR="00687246" w:rsidRPr="00D308A1">
        <w:t>pp.</w:t>
      </w:r>
      <w:r w:rsidR="00E578CF" w:rsidRPr="00D308A1">
        <w:t xml:space="preserve"> 136-144.</w:t>
      </w:r>
    </w:p>
    <w:p w:rsidR="00FB5370" w:rsidRPr="00D308A1" w:rsidRDefault="00E578CF" w:rsidP="00B95A0D">
      <w:pPr>
        <w:autoSpaceDE w:val="0"/>
        <w:autoSpaceDN w:val="0"/>
        <w:adjustRightInd w:val="0"/>
        <w:spacing w:line="360" w:lineRule="auto"/>
        <w:jc w:val="both"/>
        <w:rPr>
          <w:lang w:val="en-US"/>
        </w:rPr>
      </w:pPr>
      <w:r w:rsidRPr="003E54B4">
        <w:t>W</w:t>
      </w:r>
      <w:r w:rsidR="008153BB" w:rsidRPr="003E54B4">
        <w:t>aites,</w:t>
      </w:r>
      <w:r w:rsidRPr="003E54B4">
        <w:t xml:space="preserve"> </w:t>
      </w:r>
      <w:r w:rsidR="00334BD7" w:rsidRPr="003E54B4">
        <w:t xml:space="preserve">G.M.H., 1970. </w:t>
      </w:r>
      <w:r w:rsidRPr="003E54B4">
        <w:rPr>
          <w:b/>
        </w:rPr>
        <w:t>Temperature regulation and the testis</w:t>
      </w:r>
      <w:r w:rsidRPr="003E54B4">
        <w:t xml:space="preserve">. In: </w:t>
      </w:r>
      <w:r w:rsidR="008153BB" w:rsidRPr="003E54B4">
        <w:t xml:space="preserve">A.D. </w:t>
      </w:r>
      <w:r w:rsidRPr="003E54B4">
        <w:t>J</w:t>
      </w:r>
      <w:r w:rsidR="008153BB" w:rsidRPr="003E54B4">
        <w:t>ohnson</w:t>
      </w:r>
      <w:r w:rsidRPr="003E54B4">
        <w:t xml:space="preserve">, </w:t>
      </w:r>
      <w:r w:rsidR="008153BB" w:rsidRPr="003E54B4">
        <w:t xml:space="preserve">W.R. </w:t>
      </w:r>
      <w:r w:rsidRPr="003E54B4">
        <w:t>G</w:t>
      </w:r>
      <w:r w:rsidR="008153BB" w:rsidRPr="003E54B4">
        <w:t>omes</w:t>
      </w:r>
      <w:r w:rsidRPr="003E54B4">
        <w:t xml:space="preserve">, </w:t>
      </w:r>
      <w:r w:rsidR="008153BB" w:rsidRPr="003E54B4">
        <w:t xml:space="preserve">N.L. </w:t>
      </w:r>
      <w:r w:rsidRPr="003E54B4">
        <w:t>V</w:t>
      </w:r>
      <w:r w:rsidR="008153BB" w:rsidRPr="003E54B4">
        <w:t>andermark</w:t>
      </w:r>
      <w:r w:rsidRPr="003E54B4">
        <w:t xml:space="preserve">, The testis. </w:t>
      </w:r>
      <w:r w:rsidRPr="00D308A1">
        <w:rPr>
          <w:lang w:val="en-US"/>
        </w:rPr>
        <w:t>New York: Academic Press</w:t>
      </w:r>
      <w:r w:rsidR="006A4744" w:rsidRPr="00D308A1">
        <w:rPr>
          <w:lang w:val="en-US"/>
        </w:rPr>
        <w:t>, pp. 233-241.</w:t>
      </w:r>
    </w:p>
    <w:sectPr w:rsidR="00FB5370" w:rsidRPr="00D308A1" w:rsidSect="00D308A1">
      <w:footerReference w:type="default" r:id="rId11"/>
      <w:pgSz w:w="11906" w:h="16838" w:code="9"/>
      <w:pgMar w:top="1418" w:right="1418" w:bottom="1418" w:left="1418"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957" w:rsidRDefault="001F7957" w:rsidP="00E578CF">
      <w:r>
        <w:separator/>
      </w:r>
    </w:p>
  </w:endnote>
  <w:endnote w:type="continuationSeparator" w:id="0">
    <w:p w:rsidR="001F7957" w:rsidRDefault="001F7957" w:rsidP="00E57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CF" w:rsidRDefault="004D5E4C">
    <w:pPr>
      <w:pStyle w:val="Rodap"/>
      <w:jc w:val="right"/>
    </w:pPr>
    <w:r>
      <w:fldChar w:fldCharType="begin"/>
    </w:r>
    <w:r w:rsidR="00FA5DF5">
      <w:instrText xml:space="preserve"> PAGE   \* MERGEFORMAT </w:instrText>
    </w:r>
    <w:r>
      <w:fldChar w:fldCharType="separate"/>
    </w:r>
    <w:r w:rsidR="005E3EF3">
      <w:rPr>
        <w:noProof/>
      </w:rPr>
      <w:t>11</w:t>
    </w:r>
    <w:r>
      <w:rPr>
        <w:noProof/>
      </w:rPr>
      <w:fldChar w:fldCharType="end"/>
    </w:r>
  </w:p>
  <w:p w:rsidR="00E578CF" w:rsidRDefault="00E578C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957" w:rsidRDefault="001F7957" w:rsidP="00E578CF">
      <w:r>
        <w:separator/>
      </w:r>
    </w:p>
  </w:footnote>
  <w:footnote w:type="continuationSeparator" w:id="0">
    <w:p w:rsidR="001F7957" w:rsidRDefault="001F7957" w:rsidP="00E578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7851"/>
    <w:multiLevelType w:val="hybridMultilevel"/>
    <w:tmpl w:val="E1644F54"/>
    <w:lvl w:ilvl="0" w:tplc="B3AA06A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D0534B2"/>
    <w:multiLevelType w:val="multilevel"/>
    <w:tmpl w:val="7E88C65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F053F2A"/>
    <w:multiLevelType w:val="hybridMultilevel"/>
    <w:tmpl w:val="205CB13A"/>
    <w:lvl w:ilvl="0" w:tplc="BE962CCE">
      <w:start w:val="1"/>
      <w:numFmt w:val="decimal"/>
      <w:lvlText w:val="%1."/>
      <w:lvlJc w:val="left"/>
      <w:pPr>
        <w:ind w:left="992" w:firstLine="76"/>
      </w:pPr>
      <w:rPr>
        <w:rFonts w:hint="default"/>
      </w:r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3">
    <w:nsid w:val="225E2AE6"/>
    <w:multiLevelType w:val="hybridMultilevel"/>
    <w:tmpl w:val="0860B276"/>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Wingdings"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Wingdings"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Wingdings"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4">
    <w:nsid w:val="39425307"/>
    <w:multiLevelType w:val="hybridMultilevel"/>
    <w:tmpl w:val="5A62CC54"/>
    <w:lvl w:ilvl="0" w:tplc="0416000F">
      <w:start w:val="6"/>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ED51FBB"/>
    <w:multiLevelType w:val="multilevel"/>
    <w:tmpl w:val="771A993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0943C5B"/>
    <w:multiLevelType w:val="multilevel"/>
    <w:tmpl w:val="74AEB32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236499B"/>
    <w:multiLevelType w:val="hybridMultilevel"/>
    <w:tmpl w:val="2410DADA"/>
    <w:lvl w:ilvl="0" w:tplc="04090005">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cs="Wingdings"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Wingdings"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Wingdings"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
    <w:nsid w:val="47A70CBE"/>
    <w:multiLevelType w:val="hybridMultilevel"/>
    <w:tmpl w:val="B80A1074"/>
    <w:lvl w:ilvl="0" w:tplc="0416000F">
      <w:start w:val="8"/>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4D0C10EA"/>
    <w:multiLevelType w:val="hybridMultilevel"/>
    <w:tmpl w:val="98741C10"/>
    <w:lvl w:ilvl="0" w:tplc="40B2812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50150A2A"/>
    <w:multiLevelType w:val="multilevel"/>
    <w:tmpl w:val="21623822"/>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1">
    <w:nsid w:val="5F686425"/>
    <w:multiLevelType w:val="multilevel"/>
    <w:tmpl w:val="3286ADCE"/>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F8005DE"/>
    <w:multiLevelType w:val="hybridMultilevel"/>
    <w:tmpl w:val="B1CA3364"/>
    <w:lvl w:ilvl="0" w:tplc="0416000F">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671D0A2E"/>
    <w:multiLevelType w:val="multilevel"/>
    <w:tmpl w:val="67048AD6"/>
    <w:lvl w:ilvl="0">
      <w:start w:val="7"/>
      <w:numFmt w:val="decimal"/>
      <w:lvlText w:val="%1.0"/>
      <w:lvlJc w:val="left"/>
      <w:pPr>
        <w:tabs>
          <w:tab w:val="num" w:pos="720"/>
        </w:tabs>
        <w:ind w:left="720" w:hanging="360"/>
      </w:pPr>
      <w:rPr>
        <w:rFonts w:hint="default"/>
      </w:rPr>
    </w:lvl>
    <w:lvl w:ilvl="1">
      <w:start w:val="1"/>
      <w:numFmt w:val="decimal"/>
      <w:lvlText w:val="%1.%2"/>
      <w:lvlJc w:val="left"/>
      <w:pPr>
        <w:tabs>
          <w:tab w:val="num" w:pos="1428"/>
        </w:tabs>
        <w:ind w:left="1428" w:hanging="360"/>
      </w:pPr>
      <w:rPr>
        <w:rFonts w:hint="default"/>
      </w:rPr>
    </w:lvl>
    <w:lvl w:ilvl="2">
      <w:start w:val="1"/>
      <w:numFmt w:val="decimal"/>
      <w:lvlText w:val="%1.%2.%3"/>
      <w:lvlJc w:val="left"/>
      <w:pPr>
        <w:tabs>
          <w:tab w:val="num" w:pos="2496"/>
        </w:tabs>
        <w:ind w:left="2496" w:hanging="720"/>
      </w:pPr>
      <w:rPr>
        <w:rFonts w:hint="default"/>
      </w:rPr>
    </w:lvl>
    <w:lvl w:ilvl="3">
      <w:start w:val="1"/>
      <w:numFmt w:val="decimal"/>
      <w:lvlText w:val="%1.%2.%3.%4"/>
      <w:lvlJc w:val="left"/>
      <w:pPr>
        <w:tabs>
          <w:tab w:val="num" w:pos="3204"/>
        </w:tabs>
        <w:ind w:left="3204" w:hanging="720"/>
      </w:pPr>
      <w:rPr>
        <w:rFonts w:hint="default"/>
      </w:rPr>
    </w:lvl>
    <w:lvl w:ilvl="4">
      <w:start w:val="1"/>
      <w:numFmt w:val="decimal"/>
      <w:lvlText w:val="%1.%2.%3.%4.%5"/>
      <w:lvlJc w:val="left"/>
      <w:pPr>
        <w:tabs>
          <w:tab w:val="num" w:pos="4272"/>
        </w:tabs>
        <w:ind w:left="4272"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048"/>
        </w:tabs>
        <w:ind w:left="6048" w:hanging="1440"/>
      </w:pPr>
      <w:rPr>
        <w:rFonts w:hint="default"/>
      </w:rPr>
    </w:lvl>
    <w:lvl w:ilvl="7">
      <w:start w:val="1"/>
      <w:numFmt w:val="decimal"/>
      <w:lvlText w:val="%1.%2.%3.%4.%5.%6.%7.%8"/>
      <w:lvlJc w:val="left"/>
      <w:pPr>
        <w:tabs>
          <w:tab w:val="num" w:pos="6756"/>
        </w:tabs>
        <w:ind w:left="6756" w:hanging="1440"/>
      </w:pPr>
      <w:rPr>
        <w:rFonts w:hint="default"/>
      </w:rPr>
    </w:lvl>
    <w:lvl w:ilvl="8">
      <w:start w:val="1"/>
      <w:numFmt w:val="decimal"/>
      <w:lvlText w:val="%1.%2.%3.%4.%5.%6.%7.%8.%9"/>
      <w:lvlJc w:val="left"/>
      <w:pPr>
        <w:tabs>
          <w:tab w:val="num" w:pos="7824"/>
        </w:tabs>
        <w:ind w:left="7824" w:hanging="1800"/>
      </w:pPr>
      <w:rPr>
        <w:rFonts w:hint="default"/>
      </w:rPr>
    </w:lvl>
  </w:abstractNum>
  <w:abstractNum w:abstractNumId="14">
    <w:nsid w:val="6BCB282B"/>
    <w:multiLevelType w:val="hybridMultilevel"/>
    <w:tmpl w:val="42F292C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6CF9625E"/>
    <w:multiLevelType w:val="multilevel"/>
    <w:tmpl w:val="F0F8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74701E"/>
    <w:multiLevelType w:val="hybridMultilevel"/>
    <w:tmpl w:val="D9E23D4C"/>
    <w:lvl w:ilvl="0" w:tplc="6A50EB58">
      <w:start w:val="1"/>
      <w:numFmt w:val="bullet"/>
      <w:lvlText w:val=""/>
      <w:lvlJc w:val="left"/>
      <w:pPr>
        <w:tabs>
          <w:tab w:val="num" w:pos="720"/>
        </w:tabs>
        <w:ind w:left="720" w:hanging="360"/>
      </w:pPr>
      <w:rPr>
        <w:rFonts w:ascii="Wingdings" w:hAnsi="Wingdings" w:hint="default"/>
        <w:sz w:val="16"/>
        <w:szCs w:val="16"/>
      </w:rPr>
    </w:lvl>
    <w:lvl w:ilvl="1" w:tplc="04160003" w:tentative="1">
      <w:start w:val="1"/>
      <w:numFmt w:val="bullet"/>
      <w:lvlText w:val="o"/>
      <w:lvlJc w:val="left"/>
      <w:pPr>
        <w:tabs>
          <w:tab w:val="num" w:pos="1440"/>
        </w:tabs>
        <w:ind w:left="1440" w:hanging="360"/>
      </w:pPr>
      <w:rPr>
        <w:rFonts w:ascii="Courier New" w:hAnsi="Courier New" w:cs="Wingding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Wingdings"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Wingdings"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78B623B0"/>
    <w:multiLevelType w:val="hybridMultilevel"/>
    <w:tmpl w:val="4DA40F9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635A8F"/>
    <w:multiLevelType w:val="hybridMultilevel"/>
    <w:tmpl w:val="F6280678"/>
    <w:lvl w:ilvl="0" w:tplc="0416000F">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7F953C38"/>
    <w:multiLevelType w:val="multilevel"/>
    <w:tmpl w:val="D2F69E84"/>
    <w:lvl w:ilvl="0">
      <w:start w:val="7"/>
      <w:numFmt w:val="decimal"/>
      <w:lvlText w:val="%1.0"/>
      <w:lvlJc w:val="left"/>
      <w:pPr>
        <w:tabs>
          <w:tab w:val="num" w:pos="720"/>
        </w:tabs>
        <w:ind w:left="720" w:hanging="360"/>
      </w:pPr>
      <w:rPr>
        <w:rFonts w:hint="default"/>
      </w:rPr>
    </w:lvl>
    <w:lvl w:ilvl="1">
      <w:start w:val="1"/>
      <w:numFmt w:val="decimal"/>
      <w:lvlText w:val="%1.%2"/>
      <w:lvlJc w:val="left"/>
      <w:pPr>
        <w:tabs>
          <w:tab w:val="num" w:pos="1428"/>
        </w:tabs>
        <w:ind w:left="1428" w:hanging="360"/>
      </w:pPr>
      <w:rPr>
        <w:rFonts w:hint="default"/>
      </w:rPr>
    </w:lvl>
    <w:lvl w:ilvl="2">
      <w:start w:val="1"/>
      <w:numFmt w:val="decimal"/>
      <w:lvlText w:val="%1.%2.%3"/>
      <w:lvlJc w:val="left"/>
      <w:pPr>
        <w:tabs>
          <w:tab w:val="num" w:pos="2496"/>
        </w:tabs>
        <w:ind w:left="2496" w:hanging="720"/>
      </w:pPr>
      <w:rPr>
        <w:rFonts w:hint="default"/>
      </w:rPr>
    </w:lvl>
    <w:lvl w:ilvl="3">
      <w:start w:val="1"/>
      <w:numFmt w:val="decimal"/>
      <w:lvlText w:val="%1.%2.%3.%4"/>
      <w:lvlJc w:val="left"/>
      <w:pPr>
        <w:tabs>
          <w:tab w:val="num" w:pos="3204"/>
        </w:tabs>
        <w:ind w:left="3204" w:hanging="720"/>
      </w:pPr>
      <w:rPr>
        <w:rFonts w:hint="default"/>
      </w:rPr>
    </w:lvl>
    <w:lvl w:ilvl="4">
      <w:start w:val="1"/>
      <w:numFmt w:val="decimal"/>
      <w:lvlText w:val="%1.%2.%3.%4.%5"/>
      <w:lvlJc w:val="left"/>
      <w:pPr>
        <w:tabs>
          <w:tab w:val="num" w:pos="4272"/>
        </w:tabs>
        <w:ind w:left="4272"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048"/>
        </w:tabs>
        <w:ind w:left="6048" w:hanging="1440"/>
      </w:pPr>
      <w:rPr>
        <w:rFonts w:hint="default"/>
      </w:rPr>
    </w:lvl>
    <w:lvl w:ilvl="7">
      <w:start w:val="1"/>
      <w:numFmt w:val="decimal"/>
      <w:lvlText w:val="%1.%2.%3.%4.%5.%6.%7.%8"/>
      <w:lvlJc w:val="left"/>
      <w:pPr>
        <w:tabs>
          <w:tab w:val="num" w:pos="6756"/>
        </w:tabs>
        <w:ind w:left="6756" w:hanging="1440"/>
      </w:pPr>
      <w:rPr>
        <w:rFonts w:hint="default"/>
      </w:rPr>
    </w:lvl>
    <w:lvl w:ilvl="8">
      <w:start w:val="1"/>
      <w:numFmt w:val="decimal"/>
      <w:lvlText w:val="%1.%2.%3.%4.%5.%6.%7.%8.%9"/>
      <w:lvlJc w:val="left"/>
      <w:pPr>
        <w:tabs>
          <w:tab w:val="num" w:pos="7824"/>
        </w:tabs>
        <w:ind w:left="7824" w:hanging="1800"/>
      </w:pPr>
      <w:rPr>
        <w:rFonts w:hint="default"/>
      </w:rPr>
    </w:lvl>
  </w:abstractNum>
  <w:num w:numId="1">
    <w:abstractNumId w:val="14"/>
  </w:num>
  <w:num w:numId="2">
    <w:abstractNumId w:val="5"/>
  </w:num>
  <w:num w:numId="3">
    <w:abstractNumId w:val="17"/>
  </w:num>
  <w:num w:numId="4">
    <w:abstractNumId w:val="11"/>
  </w:num>
  <w:num w:numId="5">
    <w:abstractNumId w:val="4"/>
  </w:num>
  <w:num w:numId="6">
    <w:abstractNumId w:val="13"/>
  </w:num>
  <w:num w:numId="7">
    <w:abstractNumId w:val="12"/>
  </w:num>
  <w:num w:numId="8">
    <w:abstractNumId w:val="18"/>
  </w:num>
  <w:num w:numId="9">
    <w:abstractNumId w:val="8"/>
  </w:num>
  <w:num w:numId="10">
    <w:abstractNumId w:val="19"/>
  </w:num>
  <w:num w:numId="11">
    <w:abstractNumId w:val="10"/>
  </w:num>
  <w:num w:numId="12">
    <w:abstractNumId w:val="6"/>
  </w:num>
  <w:num w:numId="13">
    <w:abstractNumId w:val="7"/>
  </w:num>
  <w:num w:numId="14">
    <w:abstractNumId w:val="3"/>
  </w:num>
  <w:num w:numId="15">
    <w:abstractNumId w:val="16"/>
  </w:num>
  <w:num w:numId="16">
    <w:abstractNumId w:val="2"/>
  </w:num>
  <w:num w:numId="17">
    <w:abstractNumId w:val="0"/>
  </w:num>
  <w:num w:numId="18">
    <w:abstractNumId w:val="9"/>
  </w:num>
  <w:num w:numId="19">
    <w:abstractNumId w:val="1"/>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DisplayPageBoundaries/>
  <w:activeWritingStyle w:appName="MSWord" w:lang="pt-PT" w:vendorID="13" w:dllVersion="513" w:checkStyle="1"/>
  <w:activeWritingStyle w:appName="MSWord" w:lang="pt-BR" w:vendorID="1" w:dllVersion="513" w:checkStyle="1"/>
  <w:activeWritingStyle w:appName="MSWord" w:lang="pt-PT" w:vendorID="1" w:dllVersion="513" w:checkStyle="1"/>
  <w:proofState w:spelling="clean" w:grammar="clean"/>
  <w:stylePaneFormatFilter w:val="3F01"/>
  <w:stylePaneSortMethod w:val="0000"/>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A43B06"/>
    <w:rsid w:val="0003284E"/>
    <w:rsid w:val="00080DC6"/>
    <w:rsid w:val="0008624E"/>
    <w:rsid w:val="0009113B"/>
    <w:rsid w:val="000D2F8E"/>
    <w:rsid w:val="000E4989"/>
    <w:rsid w:val="000E6FFD"/>
    <w:rsid w:val="000F1CAF"/>
    <w:rsid w:val="001131B7"/>
    <w:rsid w:val="00134B44"/>
    <w:rsid w:val="00161C98"/>
    <w:rsid w:val="00171B11"/>
    <w:rsid w:val="0017604F"/>
    <w:rsid w:val="001826A1"/>
    <w:rsid w:val="001827EE"/>
    <w:rsid w:val="001D2E9C"/>
    <w:rsid w:val="001D3D44"/>
    <w:rsid w:val="001F64F4"/>
    <w:rsid w:val="001F7957"/>
    <w:rsid w:val="002022F2"/>
    <w:rsid w:val="002150B1"/>
    <w:rsid w:val="002250C8"/>
    <w:rsid w:val="002338AD"/>
    <w:rsid w:val="00260498"/>
    <w:rsid w:val="00277475"/>
    <w:rsid w:val="002A541C"/>
    <w:rsid w:val="002B1DC2"/>
    <w:rsid w:val="002D0A0B"/>
    <w:rsid w:val="002D6D08"/>
    <w:rsid w:val="00307323"/>
    <w:rsid w:val="00324EBB"/>
    <w:rsid w:val="00334BD7"/>
    <w:rsid w:val="00340DCC"/>
    <w:rsid w:val="003477A8"/>
    <w:rsid w:val="00377F3F"/>
    <w:rsid w:val="00384663"/>
    <w:rsid w:val="003A3302"/>
    <w:rsid w:val="003A665A"/>
    <w:rsid w:val="003A6830"/>
    <w:rsid w:val="003B5228"/>
    <w:rsid w:val="003B7A63"/>
    <w:rsid w:val="003E54B4"/>
    <w:rsid w:val="004062BE"/>
    <w:rsid w:val="0042058B"/>
    <w:rsid w:val="00446ADF"/>
    <w:rsid w:val="0048211F"/>
    <w:rsid w:val="00487E38"/>
    <w:rsid w:val="0049310E"/>
    <w:rsid w:val="00497D83"/>
    <w:rsid w:val="004B0B07"/>
    <w:rsid w:val="004C7512"/>
    <w:rsid w:val="004D5E4C"/>
    <w:rsid w:val="004E7B16"/>
    <w:rsid w:val="00532A46"/>
    <w:rsid w:val="0054621E"/>
    <w:rsid w:val="00574CE7"/>
    <w:rsid w:val="00576DFC"/>
    <w:rsid w:val="0058411A"/>
    <w:rsid w:val="0058700A"/>
    <w:rsid w:val="0059482B"/>
    <w:rsid w:val="005A35A3"/>
    <w:rsid w:val="005B6F44"/>
    <w:rsid w:val="005D34BB"/>
    <w:rsid w:val="005E3EF3"/>
    <w:rsid w:val="005F46E2"/>
    <w:rsid w:val="00611578"/>
    <w:rsid w:val="00621C90"/>
    <w:rsid w:val="00624AFF"/>
    <w:rsid w:val="00652B9F"/>
    <w:rsid w:val="00653BD0"/>
    <w:rsid w:val="006555AC"/>
    <w:rsid w:val="00666F34"/>
    <w:rsid w:val="00687246"/>
    <w:rsid w:val="006A4744"/>
    <w:rsid w:val="006A6423"/>
    <w:rsid w:val="006F022A"/>
    <w:rsid w:val="00713534"/>
    <w:rsid w:val="00736CE7"/>
    <w:rsid w:val="00743D69"/>
    <w:rsid w:val="0075547D"/>
    <w:rsid w:val="00787A74"/>
    <w:rsid w:val="007924DF"/>
    <w:rsid w:val="007A47FA"/>
    <w:rsid w:val="007B70C2"/>
    <w:rsid w:val="007B7D85"/>
    <w:rsid w:val="007C3E98"/>
    <w:rsid w:val="007D7315"/>
    <w:rsid w:val="007F668D"/>
    <w:rsid w:val="00804BFF"/>
    <w:rsid w:val="00804F36"/>
    <w:rsid w:val="008153BB"/>
    <w:rsid w:val="00834F1A"/>
    <w:rsid w:val="0085562B"/>
    <w:rsid w:val="00876602"/>
    <w:rsid w:val="008A5C88"/>
    <w:rsid w:val="008C0ECB"/>
    <w:rsid w:val="008E40D5"/>
    <w:rsid w:val="00903C33"/>
    <w:rsid w:val="00914270"/>
    <w:rsid w:val="0092175E"/>
    <w:rsid w:val="009718FC"/>
    <w:rsid w:val="00971A09"/>
    <w:rsid w:val="00984407"/>
    <w:rsid w:val="00986279"/>
    <w:rsid w:val="009B334E"/>
    <w:rsid w:val="009D4CE9"/>
    <w:rsid w:val="00A050F9"/>
    <w:rsid w:val="00A427FD"/>
    <w:rsid w:val="00A43B06"/>
    <w:rsid w:val="00A61D16"/>
    <w:rsid w:val="00A65D1F"/>
    <w:rsid w:val="00AA3C4B"/>
    <w:rsid w:val="00AB64EB"/>
    <w:rsid w:val="00AC0E78"/>
    <w:rsid w:val="00AC1FC3"/>
    <w:rsid w:val="00AD4800"/>
    <w:rsid w:val="00AE0DC6"/>
    <w:rsid w:val="00AE1F33"/>
    <w:rsid w:val="00AF28BE"/>
    <w:rsid w:val="00B060EB"/>
    <w:rsid w:val="00B11B6B"/>
    <w:rsid w:val="00B278E1"/>
    <w:rsid w:val="00B40447"/>
    <w:rsid w:val="00B507D1"/>
    <w:rsid w:val="00B612D6"/>
    <w:rsid w:val="00B64518"/>
    <w:rsid w:val="00B81F81"/>
    <w:rsid w:val="00B92A4C"/>
    <w:rsid w:val="00B95A0D"/>
    <w:rsid w:val="00BA76F2"/>
    <w:rsid w:val="00BD6033"/>
    <w:rsid w:val="00BE433B"/>
    <w:rsid w:val="00BE6593"/>
    <w:rsid w:val="00BF1050"/>
    <w:rsid w:val="00C11BDF"/>
    <w:rsid w:val="00C22B98"/>
    <w:rsid w:val="00C44654"/>
    <w:rsid w:val="00C51508"/>
    <w:rsid w:val="00C553C1"/>
    <w:rsid w:val="00C560D3"/>
    <w:rsid w:val="00C56F56"/>
    <w:rsid w:val="00CB6FCE"/>
    <w:rsid w:val="00CC57A8"/>
    <w:rsid w:val="00CD22E5"/>
    <w:rsid w:val="00CF3C8D"/>
    <w:rsid w:val="00D03FA8"/>
    <w:rsid w:val="00D16549"/>
    <w:rsid w:val="00D25E9A"/>
    <w:rsid w:val="00D3010F"/>
    <w:rsid w:val="00D308A1"/>
    <w:rsid w:val="00D44AF2"/>
    <w:rsid w:val="00D63D13"/>
    <w:rsid w:val="00D71E44"/>
    <w:rsid w:val="00D7739E"/>
    <w:rsid w:val="00D85B93"/>
    <w:rsid w:val="00DB3839"/>
    <w:rsid w:val="00DC0BA2"/>
    <w:rsid w:val="00DE5547"/>
    <w:rsid w:val="00DE5744"/>
    <w:rsid w:val="00DF0A2B"/>
    <w:rsid w:val="00E07F42"/>
    <w:rsid w:val="00E22162"/>
    <w:rsid w:val="00E42790"/>
    <w:rsid w:val="00E46173"/>
    <w:rsid w:val="00E46B69"/>
    <w:rsid w:val="00E55615"/>
    <w:rsid w:val="00E578CF"/>
    <w:rsid w:val="00E658D1"/>
    <w:rsid w:val="00E70A95"/>
    <w:rsid w:val="00E94570"/>
    <w:rsid w:val="00E95D0A"/>
    <w:rsid w:val="00ED6DAD"/>
    <w:rsid w:val="00F36B83"/>
    <w:rsid w:val="00F41B5B"/>
    <w:rsid w:val="00F60550"/>
    <w:rsid w:val="00F85075"/>
    <w:rsid w:val="00FA37A6"/>
    <w:rsid w:val="00FA5DF5"/>
    <w:rsid w:val="00FB5370"/>
    <w:rsid w:val="00FC01F5"/>
  </w:rsids>
  <m:mathPr>
    <m:mathFont m:val="Cambria Math"/>
    <m:brkBin m:val="before"/>
    <m:brkBinSub m:val="--"/>
    <m:smallFrac m:val="off"/>
    <m:dispDef m:val="of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050F9"/>
    <w:rPr>
      <w:sz w:val="24"/>
      <w:szCs w:val="24"/>
      <w:lang w:val="pt-PT"/>
    </w:rPr>
  </w:style>
  <w:style w:type="paragraph" w:styleId="Ttulo1">
    <w:name w:val="heading 1"/>
    <w:basedOn w:val="Normal"/>
    <w:next w:val="Normal"/>
    <w:qFormat/>
    <w:rsid w:val="007A3DDF"/>
    <w:pPr>
      <w:keepNext/>
      <w:spacing w:before="240" w:after="60"/>
      <w:outlineLvl w:val="0"/>
    </w:pPr>
    <w:rPr>
      <w:rFonts w:ascii="Arial" w:hAnsi="Arial" w:cs="Arial"/>
      <w:b/>
      <w:bCs/>
      <w:kern w:val="32"/>
      <w:sz w:val="32"/>
      <w:szCs w:val="32"/>
    </w:rPr>
  </w:style>
  <w:style w:type="paragraph" w:styleId="Ttulo3">
    <w:name w:val="heading 3"/>
    <w:basedOn w:val="Normal"/>
    <w:next w:val="Normal"/>
    <w:qFormat/>
    <w:rsid w:val="007A3DDF"/>
    <w:pPr>
      <w:keepNext/>
      <w:outlineLvl w:val="2"/>
    </w:pPr>
    <w:rPr>
      <w:b/>
      <w:bCs/>
      <w:sz w:val="26"/>
      <w:u w:val="single"/>
    </w:rPr>
  </w:style>
  <w:style w:type="paragraph" w:styleId="Ttulo4">
    <w:name w:val="heading 4"/>
    <w:basedOn w:val="Normal"/>
    <w:next w:val="Normal"/>
    <w:qFormat/>
    <w:rsid w:val="007A3DDF"/>
    <w:pPr>
      <w:keepNext/>
      <w:spacing w:before="240" w:after="60"/>
      <w:outlineLvl w:val="3"/>
    </w:pPr>
    <w:rPr>
      <w:b/>
      <w:bCs/>
      <w:sz w:val="28"/>
      <w:szCs w:val="28"/>
      <w:lang w:val="en-US" w:eastAsia="en-US"/>
    </w:rPr>
  </w:style>
  <w:style w:type="paragraph" w:styleId="Ttulo5">
    <w:name w:val="heading 5"/>
    <w:basedOn w:val="Normal"/>
    <w:next w:val="Normal"/>
    <w:qFormat/>
    <w:rsid w:val="007A3DDF"/>
    <w:pPr>
      <w:spacing w:before="240" w:after="60"/>
      <w:outlineLvl w:val="4"/>
    </w:pPr>
    <w:rPr>
      <w:b/>
      <w:bCs/>
      <w:i/>
      <w:iCs/>
      <w:sz w:val="26"/>
      <w:szCs w:val="26"/>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7A3DDF"/>
    <w:pPr>
      <w:jc w:val="center"/>
    </w:pPr>
    <w:rPr>
      <w:b/>
      <w:bCs/>
    </w:rPr>
  </w:style>
  <w:style w:type="paragraph" w:styleId="Recuodecorpodetexto3">
    <w:name w:val="Body Text Indent 3"/>
    <w:basedOn w:val="Normal"/>
    <w:rsid w:val="007A3DDF"/>
    <w:pPr>
      <w:spacing w:after="120"/>
      <w:ind w:left="283"/>
    </w:pPr>
    <w:rPr>
      <w:sz w:val="16"/>
      <w:szCs w:val="16"/>
      <w:lang w:val="en-US" w:eastAsia="en-US"/>
    </w:rPr>
  </w:style>
  <w:style w:type="paragraph" w:styleId="Recuodecorpodetexto2">
    <w:name w:val="Body Text Indent 2"/>
    <w:basedOn w:val="Normal"/>
    <w:rsid w:val="007A3DDF"/>
    <w:pPr>
      <w:spacing w:after="120" w:line="480" w:lineRule="auto"/>
      <w:ind w:left="283"/>
    </w:pPr>
    <w:rPr>
      <w:lang w:val="en-US" w:eastAsia="en-US"/>
    </w:rPr>
  </w:style>
  <w:style w:type="paragraph" w:styleId="Cabealho">
    <w:name w:val="header"/>
    <w:basedOn w:val="Normal"/>
    <w:rsid w:val="007A3DDF"/>
    <w:pPr>
      <w:tabs>
        <w:tab w:val="center" w:pos="4252"/>
        <w:tab w:val="right" w:pos="8504"/>
      </w:tabs>
    </w:pPr>
    <w:rPr>
      <w:sz w:val="20"/>
      <w:szCs w:val="20"/>
    </w:rPr>
  </w:style>
  <w:style w:type="paragraph" w:styleId="Corpodetexto3">
    <w:name w:val="Body Text 3"/>
    <w:basedOn w:val="Normal"/>
    <w:rsid w:val="007A3DDF"/>
    <w:pPr>
      <w:spacing w:after="120"/>
    </w:pPr>
    <w:rPr>
      <w:sz w:val="16"/>
      <w:szCs w:val="16"/>
      <w:lang w:val="en-US" w:eastAsia="en-US"/>
    </w:rPr>
  </w:style>
  <w:style w:type="paragraph" w:styleId="NormalWeb">
    <w:name w:val="Normal (Web)"/>
    <w:basedOn w:val="Normal"/>
    <w:uiPriority w:val="99"/>
    <w:rsid w:val="007A3DDF"/>
    <w:pPr>
      <w:spacing w:before="100" w:beforeAutospacing="1" w:after="100" w:afterAutospacing="1"/>
    </w:pPr>
  </w:style>
  <w:style w:type="paragraph" w:styleId="Rodap">
    <w:name w:val="footer"/>
    <w:basedOn w:val="Normal"/>
    <w:link w:val="RodapChar"/>
    <w:uiPriority w:val="99"/>
    <w:rsid w:val="007A3DDF"/>
    <w:pPr>
      <w:tabs>
        <w:tab w:val="center" w:pos="4252"/>
        <w:tab w:val="right" w:pos="8504"/>
      </w:tabs>
    </w:pPr>
  </w:style>
  <w:style w:type="character" w:styleId="Nmerodepgina">
    <w:name w:val="page number"/>
    <w:basedOn w:val="Fontepargpadro"/>
    <w:rsid w:val="007A3DDF"/>
  </w:style>
  <w:style w:type="table" w:styleId="Tabelacomgrade">
    <w:name w:val="Table Grid"/>
    <w:basedOn w:val="Tabelanormal"/>
    <w:rsid w:val="007A3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qFormat/>
    <w:rsid w:val="007A3DDF"/>
    <w:pPr>
      <w:jc w:val="center"/>
    </w:pPr>
    <w:rPr>
      <w:b/>
      <w:szCs w:val="20"/>
    </w:rPr>
  </w:style>
  <w:style w:type="paragraph" w:customStyle="1" w:styleId="Ttulo61">
    <w:name w:val="Título 61"/>
    <w:basedOn w:val="Normal"/>
    <w:rsid w:val="007A3DDF"/>
    <w:pPr>
      <w:pBdr>
        <w:bottom w:val="single" w:sz="4" w:space="0" w:color="EEEEEE"/>
      </w:pBdr>
      <w:spacing w:before="100" w:beforeAutospacing="1" w:after="38"/>
      <w:outlineLvl w:val="6"/>
    </w:pPr>
    <w:rPr>
      <w:b/>
      <w:bCs/>
      <w:sz w:val="22"/>
      <w:szCs w:val="22"/>
    </w:rPr>
  </w:style>
  <w:style w:type="character" w:styleId="Forte">
    <w:name w:val="Strong"/>
    <w:basedOn w:val="Fontepargpadro"/>
    <w:uiPriority w:val="22"/>
    <w:qFormat/>
    <w:rsid w:val="007A3DDF"/>
    <w:rPr>
      <w:b/>
      <w:bCs/>
    </w:rPr>
  </w:style>
  <w:style w:type="character" w:styleId="Hyperlink">
    <w:name w:val="Hyperlink"/>
    <w:basedOn w:val="Fontepargpadro"/>
    <w:rsid w:val="007A3DDF"/>
    <w:rPr>
      <w:color w:val="0000FF"/>
      <w:u w:val="single"/>
    </w:rPr>
  </w:style>
  <w:style w:type="paragraph" w:customStyle="1" w:styleId="NormalWeb13">
    <w:name w:val="Normal (Web)13"/>
    <w:basedOn w:val="Normal"/>
    <w:rsid w:val="007A3DDF"/>
    <w:pPr>
      <w:ind w:left="300"/>
    </w:pPr>
    <w:rPr>
      <w:lang w:val="en-US" w:eastAsia="en-US"/>
    </w:rPr>
  </w:style>
  <w:style w:type="paragraph" w:customStyle="1" w:styleId="Ttulo11">
    <w:name w:val="Título 11"/>
    <w:basedOn w:val="Normal"/>
    <w:rsid w:val="007A3DDF"/>
    <w:pPr>
      <w:outlineLvl w:val="1"/>
    </w:pPr>
    <w:rPr>
      <w:b/>
      <w:bCs/>
      <w:kern w:val="36"/>
      <w:sz w:val="48"/>
      <w:szCs w:val="48"/>
      <w:lang w:val="en-US" w:eastAsia="en-US"/>
    </w:rPr>
  </w:style>
  <w:style w:type="paragraph" w:styleId="Textodebalo">
    <w:name w:val="Balloon Text"/>
    <w:basedOn w:val="Normal"/>
    <w:semiHidden/>
    <w:rsid w:val="0032752A"/>
    <w:rPr>
      <w:rFonts w:ascii="Tahoma" w:hAnsi="Tahoma" w:cs="Tahoma"/>
      <w:sz w:val="16"/>
      <w:szCs w:val="16"/>
    </w:rPr>
  </w:style>
  <w:style w:type="character" w:styleId="Refdecomentrio">
    <w:name w:val="annotation reference"/>
    <w:basedOn w:val="Fontepargpadro"/>
    <w:rsid w:val="00B73A79"/>
    <w:rPr>
      <w:sz w:val="16"/>
      <w:szCs w:val="16"/>
    </w:rPr>
  </w:style>
  <w:style w:type="paragraph" w:styleId="Textodecomentrio">
    <w:name w:val="annotation text"/>
    <w:basedOn w:val="Normal"/>
    <w:link w:val="TextodecomentrioChar"/>
    <w:rsid w:val="00B73A79"/>
    <w:rPr>
      <w:sz w:val="20"/>
      <w:szCs w:val="20"/>
    </w:rPr>
  </w:style>
  <w:style w:type="character" w:customStyle="1" w:styleId="TextodecomentrioChar">
    <w:name w:val="Texto de comentário Char"/>
    <w:basedOn w:val="Fontepargpadro"/>
    <w:link w:val="Textodecomentrio"/>
    <w:rsid w:val="00B73A79"/>
  </w:style>
  <w:style w:type="paragraph" w:styleId="Assuntodocomentrio">
    <w:name w:val="annotation subject"/>
    <w:basedOn w:val="Textodecomentrio"/>
    <w:next w:val="Textodecomentrio"/>
    <w:link w:val="AssuntodocomentrioChar"/>
    <w:rsid w:val="00B73A79"/>
    <w:rPr>
      <w:b/>
      <w:bCs/>
    </w:rPr>
  </w:style>
  <w:style w:type="character" w:customStyle="1" w:styleId="AssuntodocomentrioChar">
    <w:name w:val="Assunto do comentário Char"/>
    <w:basedOn w:val="TextodecomentrioChar"/>
    <w:link w:val="Assuntodocomentrio"/>
    <w:rsid w:val="00B73A79"/>
    <w:rPr>
      <w:b/>
      <w:bCs/>
    </w:rPr>
  </w:style>
  <w:style w:type="character" w:styleId="Nmerodelinha">
    <w:name w:val="line number"/>
    <w:basedOn w:val="Fontepargpadro"/>
    <w:rsid w:val="00062C92"/>
  </w:style>
  <w:style w:type="character" w:customStyle="1" w:styleId="RodapChar">
    <w:name w:val="Rodapé Char"/>
    <w:basedOn w:val="Fontepargpadro"/>
    <w:link w:val="Rodap"/>
    <w:uiPriority w:val="99"/>
    <w:rsid w:val="00AD6322"/>
    <w:rPr>
      <w:sz w:val="24"/>
      <w:szCs w:val="24"/>
      <w:lang w:val="pt-BR" w:eastAsia="pt-BR"/>
    </w:rPr>
  </w:style>
  <w:style w:type="paragraph" w:styleId="MapadoDocumento">
    <w:name w:val="Document Map"/>
    <w:basedOn w:val="Normal"/>
    <w:link w:val="MapadoDocumentoChar"/>
    <w:rsid w:val="00BA76F2"/>
    <w:rPr>
      <w:rFonts w:ascii="Tahoma" w:hAnsi="Tahoma" w:cs="Tahoma"/>
      <w:sz w:val="16"/>
      <w:szCs w:val="16"/>
    </w:rPr>
  </w:style>
  <w:style w:type="character" w:customStyle="1" w:styleId="MapadoDocumentoChar">
    <w:name w:val="Mapa do Documento Char"/>
    <w:basedOn w:val="Fontepargpadro"/>
    <w:link w:val="MapadoDocumento"/>
    <w:rsid w:val="00BA76F2"/>
    <w:rPr>
      <w:rFonts w:ascii="Tahoma" w:hAnsi="Tahoma" w:cs="Tahoma"/>
      <w:sz w:val="16"/>
      <w:szCs w:val="16"/>
      <w:lang w:eastAsia="pt-BR"/>
    </w:rPr>
  </w:style>
  <w:style w:type="paragraph" w:styleId="Reviso">
    <w:name w:val="Revision"/>
    <w:hidden/>
    <w:rsid w:val="000F1CAF"/>
    <w:rPr>
      <w:sz w:val="24"/>
      <w:szCs w:val="24"/>
      <w:lang w:val="pt-PT"/>
    </w:rPr>
  </w:style>
  <w:style w:type="character" w:styleId="nfase">
    <w:name w:val="Emphasis"/>
    <w:basedOn w:val="Fontepargpadro"/>
    <w:uiPriority w:val="20"/>
    <w:qFormat/>
    <w:rsid w:val="00E42790"/>
    <w:rPr>
      <w:i/>
      <w:iCs/>
    </w:rPr>
  </w:style>
  <w:style w:type="character" w:styleId="HiperlinkVisitado">
    <w:name w:val="FollowedHyperlink"/>
    <w:basedOn w:val="Fontepargpadro"/>
    <w:rsid w:val="007A47F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lang w:val="pt-PT"/>
    </w:rPr>
  </w:style>
  <w:style w:type="paragraph" w:styleId="Ttulo1">
    <w:name w:val="heading 1"/>
    <w:basedOn w:val="Normal"/>
    <w:next w:val="Normal"/>
    <w:qFormat/>
    <w:rsid w:val="007A3DDF"/>
    <w:pPr>
      <w:keepNext/>
      <w:spacing w:before="240" w:after="60"/>
      <w:outlineLvl w:val="0"/>
    </w:pPr>
    <w:rPr>
      <w:rFonts w:ascii="Arial" w:hAnsi="Arial" w:cs="Arial"/>
      <w:b/>
      <w:bCs/>
      <w:kern w:val="32"/>
      <w:sz w:val="32"/>
      <w:szCs w:val="32"/>
    </w:rPr>
  </w:style>
  <w:style w:type="paragraph" w:styleId="Ttulo3">
    <w:name w:val="heading 3"/>
    <w:basedOn w:val="Normal"/>
    <w:next w:val="Normal"/>
    <w:qFormat/>
    <w:rsid w:val="007A3DDF"/>
    <w:pPr>
      <w:keepNext/>
      <w:outlineLvl w:val="2"/>
    </w:pPr>
    <w:rPr>
      <w:b/>
      <w:bCs/>
      <w:sz w:val="26"/>
      <w:u w:val="single"/>
    </w:rPr>
  </w:style>
  <w:style w:type="paragraph" w:styleId="Ttulo4">
    <w:name w:val="heading 4"/>
    <w:basedOn w:val="Normal"/>
    <w:next w:val="Normal"/>
    <w:qFormat/>
    <w:rsid w:val="007A3DDF"/>
    <w:pPr>
      <w:keepNext/>
      <w:spacing w:before="240" w:after="60"/>
      <w:outlineLvl w:val="3"/>
    </w:pPr>
    <w:rPr>
      <w:b/>
      <w:bCs/>
      <w:sz w:val="28"/>
      <w:szCs w:val="28"/>
      <w:lang w:val="en-US" w:eastAsia="en-US"/>
    </w:rPr>
  </w:style>
  <w:style w:type="paragraph" w:styleId="Ttulo5">
    <w:name w:val="heading 5"/>
    <w:basedOn w:val="Normal"/>
    <w:next w:val="Normal"/>
    <w:qFormat/>
    <w:rsid w:val="007A3DDF"/>
    <w:pPr>
      <w:spacing w:before="240" w:after="60"/>
      <w:outlineLvl w:val="4"/>
    </w:pPr>
    <w:rPr>
      <w:b/>
      <w:bCs/>
      <w:i/>
      <w:iCs/>
      <w:sz w:val="26"/>
      <w:szCs w:val="26"/>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7A3DDF"/>
    <w:pPr>
      <w:jc w:val="center"/>
    </w:pPr>
    <w:rPr>
      <w:b/>
      <w:bCs/>
    </w:rPr>
  </w:style>
  <w:style w:type="paragraph" w:styleId="Recuodecorpodetexto3">
    <w:name w:val="Body Text Indent 3"/>
    <w:basedOn w:val="Normal"/>
    <w:rsid w:val="007A3DDF"/>
    <w:pPr>
      <w:spacing w:after="120"/>
      <w:ind w:left="283"/>
    </w:pPr>
    <w:rPr>
      <w:sz w:val="16"/>
      <w:szCs w:val="16"/>
      <w:lang w:val="en-US" w:eastAsia="en-US"/>
    </w:rPr>
  </w:style>
  <w:style w:type="paragraph" w:styleId="Recuodecorpodetexto2">
    <w:name w:val="Body Text Indent 2"/>
    <w:basedOn w:val="Normal"/>
    <w:rsid w:val="007A3DDF"/>
    <w:pPr>
      <w:spacing w:after="120" w:line="480" w:lineRule="auto"/>
      <w:ind w:left="283"/>
    </w:pPr>
    <w:rPr>
      <w:lang w:val="en-US" w:eastAsia="en-US"/>
    </w:rPr>
  </w:style>
  <w:style w:type="paragraph" w:styleId="Cabealho">
    <w:name w:val="header"/>
    <w:basedOn w:val="Normal"/>
    <w:rsid w:val="007A3DDF"/>
    <w:pPr>
      <w:tabs>
        <w:tab w:val="center" w:pos="4252"/>
        <w:tab w:val="right" w:pos="8504"/>
      </w:tabs>
    </w:pPr>
    <w:rPr>
      <w:sz w:val="20"/>
      <w:szCs w:val="20"/>
    </w:rPr>
  </w:style>
  <w:style w:type="paragraph" w:styleId="Corpodetexto3">
    <w:name w:val="Body Text 3"/>
    <w:basedOn w:val="Normal"/>
    <w:rsid w:val="007A3DDF"/>
    <w:pPr>
      <w:spacing w:after="120"/>
    </w:pPr>
    <w:rPr>
      <w:sz w:val="16"/>
      <w:szCs w:val="16"/>
      <w:lang w:val="en-US" w:eastAsia="en-US"/>
    </w:rPr>
  </w:style>
  <w:style w:type="paragraph" w:styleId="NormalWeb">
    <w:name w:val="Normal (Web)"/>
    <w:basedOn w:val="Normal"/>
    <w:uiPriority w:val="99"/>
    <w:rsid w:val="007A3DDF"/>
    <w:pPr>
      <w:spacing w:before="100" w:beforeAutospacing="1" w:after="100" w:afterAutospacing="1"/>
    </w:pPr>
  </w:style>
  <w:style w:type="paragraph" w:styleId="Rodap">
    <w:name w:val="footer"/>
    <w:basedOn w:val="Normal"/>
    <w:link w:val="RodapChar"/>
    <w:uiPriority w:val="99"/>
    <w:rsid w:val="007A3DDF"/>
    <w:pPr>
      <w:tabs>
        <w:tab w:val="center" w:pos="4252"/>
        <w:tab w:val="right" w:pos="8504"/>
      </w:tabs>
    </w:pPr>
  </w:style>
  <w:style w:type="character" w:styleId="Nmerodepgina">
    <w:name w:val="page number"/>
    <w:basedOn w:val="Fontepargpadro"/>
    <w:rsid w:val="007A3DDF"/>
  </w:style>
  <w:style w:type="table" w:styleId="Tabelacomgrade">
    <w:name w:val="Table Grid"/>
    <w:basedOn w:val="Tabelanormal"/>
    <w:rsid w:val="007A3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qFormat/>
    <w:rsid w:val="007A3DDF"/>
    <w:pPr>
      <w:jc w:val="center"/>
    </w:pPr>
    <w:rPr>
      <w:b/>
      <w:szCs w:val="20"/>
    </w:rPr>
  </w:style>
  <w:style w:type="paragraph" w:customStyle="1" w:styleId="Ttulo61">
    <w:name w:val="Título 61"/>
    <w:basedOn w:val="Normal"/>
    <w:rsid w:val="007A3DDF"/>
    <w:pPr>
      <w:pBdr>
        <w:bottom w:val="single" w:sz="4" w:space="0" w:color="EEEEEE"/>
      </w:pBdr>
      <w:spacing w:before="100" w:beforeAutospacing="1" w:after="38"/>
      <w:outlineLvl w:val="6"/>
    </w:pPr>
    <w:rPr>
      <w:b/>
      <w:bCs/>
      <w:sz w:val="22"/>
      <w:szCs w:val="22"/>
    </w:rPr>
  </w:style>
  <w:style w:type="character" w:styleId="Forte">
    <w:name w:val="Strong"/>
    <w:basedOn w:val="Fontepargpadro"/>
    <w:uiPriority w:val="22"/>
    <w:qFormat/>
    <w:rsid w:val="007A3DDF"/>
    <w:rPr>
      <w:b/>
      <w:bCs/>
    </w:rPr>
  </w:style>
  <w:style w:type="character" w:styleId="Hyperlink">
    <w:name w:val="Hyperlink"/>
    <w:basedOn w:val="Fontepargpadro"/>
    <w:rsid w:val="007A3DDF"/>
    <w:rPr>
      <w:color w:val="0000FF"/>
      <w:u w:val="single"/>
    </w:rPr>
  </w:style>
  <w:style w:type="paragraph" w:customStyle="1" w:styleId="NormalWeb13">
    <w:name w:val="Normal (Web)13"/>
    <w:basedOn w:val="Normal"/>
    <w:rsid w:val="007A3DDF"/>
    <w:pPr>
      <w:ind w:left="300"/>
    </w:pPr>
    <w:rPr>
      <w:lang w:val="en-US" w:eastAsia="en-US"/>
    </w:rPr>
  </w:style>
  <w:style w:type="paragraph" w:customStyle="1" w:styleId="Ttulo11">
    <w:name w:val="Título 11"/>
    <w:basedOn w:val="Normal"/>
    <w:rsid w:val="007A3DDF"/>
    <w:pPr>
      <w:outlineLvl w:val="1"/>
    </w:pPr>
    <w:rPr>
      <w:b/>
      <w:bCs/>
      <w:kern w:val="36"/>
      <w:sz w:val="48"/>
      <w:szCs w:val="48"/>
      <w:lang w:val="en-US" w:eastAsia="en-US"/>
    </w:rPr>
  </w:style>
  <w:style w:type="paragraph" w:styleId="Textodebalo">
    <w:name w:val="Balloon Text"/>
    <w:basedOn w:val="Normal"/>
    <w:semiHidden/>
    <w:rsid w:val="0032752A"/>
    <w:rPr>
      <w:rFonts w:ascii="Tahoma" w:hAnsi="Tahoma" w:cs="Tahoma"/>
      <w:sz w:val="16"/>
      <w:szCs w:val="16"/>
    </w:rPr>
  </w:style>
  <w:style w:type="character" w:styleId="Refdecomentrio">
    <w:name w:val="annotation reference"/>
    <w:basedOn w:val="Fontepargpadro"/>
    <w:rsid w:val="00B73A79"/>
    <w:rPr>
      <w:sz w:val="16"/>
      <w:szCs w:val="16"/>
    </w:rPr>
  </w:style>
  <w:style w:type="paragraph" w:styleId="Textodecomentrio">
    <w:name w:val="annotation text"/>
    <w:basedOn w:val="Normal"/>
    <w:link w:val="TextodecomentrioChar"/>
    <w:rsid w:val="00B73A79"/>
    <w:rPr>
      <w:sz w:val="20"/>
      <w:szCs w:val="20"/>
    </w:rPr>
  </w:style>
  <w:style w:type="character" w:customStyle="1" w:styleId="TextodecomentrioChar">
    <w:name w:val="Texto de comentário Char"/>
    <w:basedOn w:val="Fontepargpadro"/>
    <w:link w:val="Textodecomentrio"/>
    <w:rsid w:val="00B73A79"/>
  </w:style>
  <w:style w:type="paragraph" w:styleId="Assuntodocomentrio">
    <w:name w:val="annotation subject"/>
    <w:basedOn w:val="Textodecomentrio"/>
    <w:next w:val="Textodecomentrio"/>
    <w:link w:val="AssuntodocomentrioChar"/>
    <w:rsid w:val="00B73A79"/>
    <w:rPr>
      <w:b/>
      <w:bCs/>
    </w:rPr>
  </w:style>
  <w:style w:type="character" w:customStyle="1" w:styleId="AssuntodocomentrioChar">
    <w:name w:val="Assunto do comentário Char"/>
    <w:basedOn w:val="TextodecomentrioChar"/>
    <w:link w:val="Assuntodocomentrio"/>
    <w:rsid w:val="00B73A79"/>
    <w:rPr>
      <w:b/>
      <w:bCs/>
    </w:rPr>
  </w:style>
  <w:style w:type="character" w:styleId="Nmerodelinha">
    <w:name w:val="line number"/>
    <w:basedOn w:val="Fontepargpadro"/>
    <w:rsid w:val="00062C92"/>
  </w:style>
  <w:style w:type="character" w:customStyle="1" w:styleId="RodapChar">
    <w:name w:val="Rodapé Char"/>
    <w:basedOn w:val="Fontepargpadro"/>
    <w:link w:val="Rodap"/>
    <w:uiPriority w:val="99"/>
    <w:rsid w:val="00AD6322"/>
    <w:rPr>
      <w:sz w:val="24"/>
      <w:szCs w:val="24"/>
      <w:lang w:val="pt-BR" w:eastAsia="pt-BR"/>
    </w:rPr>
  </w:style>
  <w:style w:type="paragraph" w:styleId="MapadoDocumento">
    <w:name w:val="Document Map"/>
    <w:basedOn w:val="Normal"/>
    <w:link w:val="MapadoDocumentoChar"/>
    <w:rsid w:val="00BA76F2"/>
    <w:rPr>
      <w:rFonts w:ascii="Tahoma" w:hAnsi="Tahoma" w:cs="Tahoma"/>
      <w:sz w:val="16"/>
      <w:szCs w:val="16"/>
    </w:rPr>
  </w:style>
  <w:style w:type="character" w:customStyle="1" w:styleId="MapadoDocumentoChar">
    <w:name w:val="Mapa do Documento Char"/>
    <w:basedOn w:val="Fontepargpadro"/>
    <w:link w:val="MapadoDocumento"/>
    <w:rsid w:val="00BA76F2"/>
    <w:rPr>
      <w:rFonts w:ascii="Tahoma" w:hAnsi="Tahoma" w:cs="Tahoma"/>
      <w:sz w:val="16"/>
      <w:szCs w:val="16"/>
      <w:lang w:eastAsia="pt-BR"/>
    </w:rPr>
  </w:style>
  <w:style w:type="paragraph" w:styleId="Reviso">
    <w:name w:val="Revision"/>
    <w:hidden/>
    <w:rsid w:val="000F1CAF"/>
    <w:rPr>
      <w:sz w:val="24"/>
      <w:szCs w:val="24"/>
      <w:lang w:val="pt-PT"/>
    </w:rPr>
  </w:style>
  <w:style w:type="character" w:styleId="nfase">
    <w:name w:val="Emphasis"/>
    <w:basedOn w:val="Fontepargpadro"/>
    <w:uiPriority w:val="20"/>
    <w:qFormat/>
    <w:rsid w:val="00E42790"/>
    <w:rPr>
      <w:i/>
      <w:iCs/>
    </w:rPr>
  </w:style>
  <w:style w:type="character" w:styleId="HiperlinkVisitado">
    <w:name w:val="FollowedHyperlink"/>
    <w:basedOn w:val="Fontepargpadro"/>
    <w:rsid w:val="007A47FA"/>
    <w:rPr>
      <w:color w:val="800080"/>
      <w:u w:val="single"/>
    </w:rPr>
  </w:style>
</w:styles>
</file>

<file path=word/webSettings.xml><?xml version="1.0" encoding="utf-8"?>
<w:webSettings xmlns:r="http://schemas.openxmlformats.org/officeDocument/2006/relationships" xmlns:w="http://schemas.openxmlformats.org/wordprocessingml/2006/main">
  <w:divs>
    <w:div w:id="860707648">
      <w:bodyDiv w:val="1"/>
      <w:marLeft w:val="0"/>
      <w:marRight w:val="0"/>
      <w:marTop w:val="0"/>
      <w:marBottom w:val="0"/>
      <w:divBdr>
        <w:top w:val="none" w:sz="0" w:space="0" w:color="auto"/>
        <w:left w:val="none" w:sz="0" w:space="0" w:color="auto"/>
        <w:bottom w:val="none" w:sz="0" w:space="0" w:color="auto"/>
        <w:right w:val="none" w:sz="0" w:space="0" w:color="auto"/>
      </w:divBdr>
    </w:div>
    <w:div w:id="1312173999">
      <w:bodyDiv w:val="1"/>
      <w:marLeft w:val="0"/>
      <w:marRight w:val="0"/>
      <w:marTop w:val="0"/>
      <w:marBottom w:val="0"/>
      <w:divBdr>
        <w:top w:val="none" w:sz="0" w:space="0" w:color="auto"/>
        <w:left w:val="none" w:sz="0" w:space="0" w:color="auto"/>
        <w:bottom w:val="none" w:sz="0" w:space="0" w:color="auto"/>
        <w:right w:val="none" w:sz="0" w:space="0" w:color="auto"/>
      </w:divBdr>
      <w:divsChild>
        <w:div w:id="2061202389">
          <w:marLeft w:val="10"/>
          <w:marRight w:val="0"/>
          <w:marTop w:val="0"/>
          <w:marBottom w:val="0"/>
          <w:divBdr>
            <w:top w:val="none" w:sz="0" w:space="0" w:color="auto"/>
            <w:left w:val="none" w:sz="0" w:space="0" w:color="auto"/>
            <w:bottom w:val="none" w:sz="0" w:space="0" w:color="auto"/>
            <w:right w:val="none" w:sz="0" w:space="0" w:color="auto"/>
          </w:divBdr>
          <w:divsChild>
            <w:div w:id="1931086338">
              <w:marLeft w:val="0"/>
              <w:marRight w:val="0"/>
              <w:marTop w:val="0"/>
              <w:marBottom w:val="0"/>
              <w:divBdr>
                <w:top w:val="dotted" w:sz="12" w:space="6" w:color="000000"/>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teodoro@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css.com"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0.12410071942446049"/>
          <c:y val="0.10160700076381407"/>
          <c:w val="0.80663242536379065"/>
          <c:h val="0.71710036878301608"/>
        </c:manualLayout>
      </c:layout>
      <c:lineChart>
        <c:grouping val="standard"/>
        <c:ser>
          <c:idx val="0"/>
          <c:order val="0"/>
          <c:tx>
            <c:v>Scrotal temperature (ST)</c:v>
          </c:tx>
          <c:spPr>
            <a:ln w="1650">
              <a:solidFill>
                <a:schemeClr val="tx1"/>
              </a:solidFill>
              <a:prstDash val="solid"/>
            </a:ln>
          </c:spPr>
          <c:marker>
            <c:symbol val="triangle"/>
            <c:size val="2"/>
            <c:spPr>
              <a:solidFill>
                <a:srgbClr val="000000"/>
              </a:solidFill>
              <a:ln>
                <a:solidFill>
                  <a:srgbClr val="000000"/>
                </a:solidFill>
                <a:prstDash val="solid"/>
              </a:ln>
            </c:spPr>
          </c:marker>
          <c:cat>
            <c:numRef>
              <c:f>ORGANIZADO!$A$8:$A$87</c:f>
              <c:numCache>
                <c:formatCode>dd/mm/yyyy</c:formatCode>
                <c:ptCount val="80"/>
                <c:pt idx="0">
                  <c:v>38551</c:v>
                </c:pt>
                <c:pt idx="1">
                  <c:v>38555</c:v>
                </c:pt>
                <c:pt idx="2">
                  <c:v>38558</c:v>
                </c:pt>
                <c:pt idx="3">
                  <c:v>38560</c:v>
                </c:pt>
                <c:pt idx="4">
                  <c:v>38562</c:v>
                </c:pt>
                <c:pt idx="5">
                  <c:v>38565</c:v>
                </c:pt>
                <c:pt idx="6">
                  <c:v>38581</c:v>
                </c:pt>
                <c:pt idx="7">
                  <c:v>38583</c:v>
                </c:pt>
                <c:pt idx="8">
                  <c:v>38586</c:v>
                </c:pt>
                <c:pt idx="9">
                  <c:v>38588</c:v>
                </c:pt>
                <c:pt idx="10">
                  <c:v>38590</c:v>
                </c:pt>
                <c:pt idx="11">
                  <c:v>38593</c:v>
                </c:pt>
                <c:pt idx="12">
                  <c:v>38609</c:v>
                </c:pt>
                <c:pt idx="13">
                  <c:v>38611</c:v>
                </c:pt>
                <c:pt idx="14">
                  <c:v>38614</c:v>
                </c:pt>
                <c:pt idx="15">
                  <c:v>38616</c:v>
                </c:pt>
                <c:pt idx="16">
                  <c:v>38551</c:v>
                </c:pt>
                <c:pt idx="17">
                  <c:v>38555</c:v>
                </c:pt>
                <c:pt idx="18">
                  <c:v>38558</c:v>
                </c:pt>
                <c:pt idx="19">
                  <c:v>38560</c:v>
                </c:pt>
                <c:pt idx="20">
                  <c:v>38562</c:v>
                </c:pt>
                <c:pt idx="21">
                  <c:v>38565</c:v>
                </c:pt>
                <c:pt idx="22">
                  <c:v>38581</c:v>
                </c:pt>
                <c:pt idx="23">
                  <c:v>38583</c:v>
                </c:pt>
                <c:pt idx="24">
                  <c:v>38586</c:v>
                </c:pt>
                <c:pt idx="25">
                  <c:v>38588</c:v>
                </c:pt>
                <c:pt idx="26">
                  <c:v>38590</c:v>
                </c:pt>
                <c:pt idx="27">
                  <c:v>38593</c:v>
                </c:pt>
                <c:pt idx="28">
                  <c:v>38609</c:v>
                </c:pt>
                <c:pt idx="29">
                  <c:v>38611</c:v>
                </c:pt>
                <c:pt idx="30">
                  <c:v>38614</c:v>
                </c:pt>
                <c:pt idx="31">
                  <c:v>38616</c:v>
                </c:pt>
                <c:pt idx="32">
                  <c:v>38551</c:v>
                </c:pt>
                <c:pt idx="33">
                  <c:v>38555</c:v>
                </c:pt>
                <c:pt idx="34">
                  <c:v>38558</c:v>
                </c:pt>
                <c:pt idx="35">
                  <c:v>38560</c:v>
                </c:pt>
                <c:pt idx="36">
                  <c:v>38562</c:v>
                </c:pt>
                <c:pt idx="37">
                  <c:v>38565</c:v>
                </c:pt>
                <c:pt idx="38">
                  <c:v>38581</c:v>
                </c:pt>
                <c:pt idx="39">
                  <c:v>38583</c:v>
                </c:pt>
                <c:pt idx="40">
                  <c:v>38586</c:v>
                </c:pt>
                <c:pt idx="41">
                  <c:v>38588</c:v>
                </c:pt>
                <c:pt idx="42">
                  <c:v>38590</c:v>
                </c:pt>
                <c:pt idx="43">
                  <c:v>38593</c:v>
                </c:pt>
                <c:pt idx="44">
                  <c:v>38609</c:v>
                </c:pt>
                <c:pt idx="45">
                  <c:v>38611</c:v>
                </c:pt>
                <c:pt idx="46">
                  <c:v>38614</c:v>
                </c:pt>
                <c:pt idx="47">
                  <c:v>38616</c:v>
                </c:pt>
                <c:pt idx="48">
                  <c:v>38567</c:v>
                </c:pt>
                <c:pt idx="49">
                  <c:v>38569</c:v>
                </c:pt>
                <c:pt idx="50">
                  <c:v>38572</c:v>
                </c:pt>
                <c:pt idx="51">
                  <c:v>38574</c:v>
                </c:pt>
                <c:pt idx="52">
                  <c:v>38576</c:v>
                </c:pt>
                <c:pt idx="53">
                  <c:v>38579</c:v>
                </c:pt>
                <c:pt idx="54">
                  <c:v>38595</c:v>
                </c:pt>
                <c:pt idx="55">
                  <c:v>38597</c:v>
                </c:pt>
                <c:pt idx="56">
                  <c:v>38600</c:v>
                </c:pt>
                <c:pt idx="57">
                  <c:v>38602</c:v>
                </c:pt>
                <c:pt idx="58">
                  <c:v>38604</c:v>
                </c:pt>
                <c:pt idx="59">
                  <c:v>38607</c:v>
                </c:pt>
                <c:pt idx="60">
                  <c:v>38618</c:v>
                </c:pt>
                <c:pt idx="61">
                  <c:v>38621</c:v>
                </c:pt>
                <c:pt idx="62">
                  <c:v>38623</c:v>
                </c:pt>
                <c:pt idx="63">
                  <c:v>38625</c:v>
                </c:pt>
                <c:pt idx="64">
                  <c:v>38567</c:v>
                </c:pt>
                <c:pt idx="65">
                  <c:v>38569</c:v>
                </c:pt>
                <c:pt idx="66">
                  <c:v>38572</c:v>
                </c:pt>
                <c:pt idx="67">
                  <c:v>38574</c:v>
                </c:pt>
                <c:pt idx="68">
                  <c:v>38576</c:v>
                </c:pt>
                <c:pt idx="69">
                  <c:v>38579</c:v>
                </c:pt>
                <c:pt idx="70">
                  <c:v>38595</c:v>
                </c:pt>
                <c:pt idx="71">
                  <c:v>38597</c:v>
                </c:pt>
                <c:pt idx="72">
                  <c:v>38600</c:v>
                </c:pt>
                <c:pt idx="73">
                  <c:v>38602</c:v>
                </c:pt>
                <c:pt idx="74">
                  <c:v>38604</c:v>
                </c:pt>
                <c:pt idx="75">
                  <c:v>38607</c:v>
                </c:pt>
                <c:pt idx="76">
                  <c:v>38618</c:v>
                </c:pt>
                <c:pt idx="77">
                  <c:v>38621</c:v>
                </c:pt>
                <c:pt idx="78">
                  <c:v>38623</c:v>
                </c:pt>
                <c:pt idx="79">
                  <c:v>38625</c:v>
                </c:pt>
              </c:numCache>
            </c:numRef>
          </c:cat>
          <c:val>
            <c:numRef>
              <c:f>ORGANIZADO!$E$8:$E$327</c:f>
              <c:numCache>
                <c:formatCode>General</c:formatCode>
                <c:ptCount val="320"/>
                <c:pt idx="0">
                  <c:v>29.5</c:v>
                </c:pt>
                <c:pt idx="1">
                  <c:v>26.7</c:v>
                </c:pt>
                <c:pt idx="2">
                  <c:v>26.8</c:v>
                </c:pt>
                <c:pt idx="3">
                  <c:v>24.1</c:v>
                </c:pt>
                <c:pt idx="4">
                  <c:v>26.8</c:v>
                </c:pt>
                <c:pt idx="5">
                  <c:v>28</c:v>
                </c:pt>
                <c:pt idx="6">
                  <c:v>29.8</c:v>
                </c:pt>
                <c:pt idx="7">
                  <c:v>30.3</c:v>
                </c:pt>
                <c:pt idx="8">
                  <c:v>29.7</c:v>
                </c:pt>
                <c:pt idx="9">
                  <c:v>30</c:v>
                </c:pt>
                <c:pt idx="10">
                  <c:v>29.8</c:v>
                </c:pt>
                <c:pt idx="11">
                  <c:v>31.1</c:v>
                </c:pt>
                <c:pt idx="12">
                  <c:v>29.7</c:v>
                </c:pt>
                <c:pt idx="13">
                  <c:v>30.7</c:v>
                </c:pt>
                <c:pt idx="14">
                  <c:v>29.8</c:v>
                </c:pt>
                <c:pt idx="15">
                  <c:v>29.8</c:v>
                </c:pt>
                <c:pt idx="16">
                  <c:v>30</c:v>
                </c:pt>
                <c:pt idx="17">
                  <c:v>29.1</c:v>
                </c:pt>
                <c:pt idx="18">
                  <c:v>27.9</c:v>
                </c:pt>
                <c:pt idx="19">
                  <c:v>24.3</c:v>
                </c:pt>
                <c:pt idx="20">
                  <c:v>25.6</c:v>
                </c:pt>
                <c:pt idx="21">
                  <c:v>28.2</c:v>
                </c:pt>
                <c:pt idx="22">
                  <c:v>29.8</c:v>
                </c:pt>
                <c:pt idx="23">
                  <c:v>29.2</c:v>
                </c:pt>
                <c:pt idx="24">
                  <c:v>30.1</c:v>
                </c:pt>
                <c:pt idx="25">
                  <c:v>30.2</c:v>
                </c:pt>
                <c:pt idx="26">
                  <c:v>30.1</c:v>
                </c:pt>
                <c:pt idx="27">
                  <c:v>30.9</c:v>
                </c:pt>
                <c:pt idx="28">
                  <c:v>29.8</c:v>
                </c:pt>
                <c:pt idx="29">
                  <c:v>31.8</c:v>
                </c:pt>
                <c:pt idx="30">
                  <c:v>30.9</c:v>
                </c:pt>
                <c:pt idx="31">
                  <c:v>30.6</c:v>
                </c:pt>
                <c:pt idx="32">
                  <c:v>29.1</c:v>
                </c:pt>
                <c:pt idx="33">
                  <c:v>27.5</c:v>
                </c:pt>
                <c:pt idx="34">
                  <c:v>27.9</c:v>
                </c:pt>
                <c:pt idx="35">
                  <c:v>25.1</c:v>
                </c:pt>
                <c:pt idx="36">
                  <c:v>26</c:v>
                </c:pt>
                <c:pt idx="37">
                  <c:v>28.5</c:v>
                </c:pt>
                <c:pt idx="38">
                  <c:v>30</c:v>
                </c:pt>
                <c:pt idx="39">
                  <c:v>30.3</c:v>
                </c:pt>
                <c:pt idx="40">
                  <c:v>30.2</c:v>
                </c:pt>
                <c:pt idx="41">
                  <c:v>30.5</c:v>
                </c:pt>
                <c:pt idx="42">
                  <c:v>30</c:v>
                </c:pt>
                <c:pt idx="43">
                  <c:v>30.9</c:v>
                </c:pt>
                <c:pt idx="44">
                  <c:v>31.1</c:v>
                </c:pt>
                <c:pt idx="45">
                  <c:v>30.9</c:v>
                </c:pt>
                <c:pt idx="46">
                  <c:v>29.7</c:v>
                </c:pt>
                <c:pt idx="47">
                  <c:v>30</c:v>
                </c:pt>
                <c:pt idx="48">
                  <c:v>27.7</c:v>
                </c:pt>
                <c:pt idx="49">
                  <c:v>29.9</c:v>
                </c:pt>
                <c:pt idx="50">
                  <c:v>30.8</c:v>
                </c:pt>
                <c:pt idx="51">
                  <c:v>27.9</c:v>
                </c:pt>
                <c:pt idx="52">
                  <c:v>27.7</c:v>
                </c:pt>
                <c:pt idx="53">
                  <c:v>28.6</c:v>
                </c:pt>
                <c:pt idx="54">
                  <c:v>29.9</c:v>
                </c:pt>
                <c:pt idx="55">
                  <c:v>29.5</c:v>
                </c:pt>
                <c:pt idx="56">
                  <c:v>29.8</c:v>
                </c:pt>
                <c:pt idx="57">
                  <c:v>30.2</c:v>
                </c:pt>
                <c:pt idx="58">
                  <c:v>30.2</c:v>
                </c:pt>
                <c:pt idx="59">
                  <c:v>30.4</c:v>
                </c:pt>
                <c:pt idx="60">
                  <c:v>29.5</c:v>
                </c:pt>
                <c:pt idx="61">
                  <c:v>31.4</c:v>
                </c:pt>
                <c:pt idx="62">
                  <c:v>30.6</c:v>
                </c:pt>
                <c:pt idx="63">
                  <c:v>29.2</c:v>
                </c:pt>
                <c:pt idx="64">
                  <c:v>28.8</c:v>
                </c:pt>
                <c:pt idx="65">
                  <c:v>30.1</c:v>
                </c:pt>
                <c:pt idx="66">
                  <c:v>30.2</c:v>
                </c:pt>
                <c:pt idx="67">
                  <c:v>28.1</c:v>
                </c:pt>
                <c:pt idx="68">
                  <c:v>28</c:v>
                </c:pt>
                <c:pt idx="69">
                  <c:v>28.6</c:v>
                </c:pt>
                <c:pt idx="70">
                  <c:v>31.1</c:v>
                </c:pt>
                <c:pt idx="71">
                  <c:v>29</c:v>
                </c:pt>
                <c:pt idx="72">
                  <c:v>29.8</c:v>
                </c:pt>
                <c:pt idx="73">
                  <c:v>30.9</c:v>
                </c:pt>
                <c:pt idx="74">
                  <c:v>30.2</c:v>
                </c:pt>
                <c:pt idx="75">
                  <c:v>29.9</c:v>
                </c:pt>
                <c:pt idx="76">
                  <c:v>29.2</c:v>
                </c:pt>
                <c:pt idx="77">
                  <c:v>31.1</c:v>
                </c:pt>
                <c:pt idx="78">
                  <c:v>31.1</c:v>
                </c:pt>
                <c:pt idx="79">
                  <c:v>30</c:v>
                </c:pt>
                <c:pt idx="80">
                  <c:v>28.7</c:v>
                </c:pt>
                <c:pt idx="81">
                  <c:v>27.8</c:v>
                </c:pt>
                <c:pt idx="82">
                  <c:v>25.7</c:v>
                </c:pt>
                <c:pt idx="83">
                  <c:v>35.800000000000004</c:v>
                </c:pt>
                <c:pt idx="84">
                  <c:v>28.2</c:v>
                </c:pt>
                <c:pt idx="85">
                  <c:v>28.3</c:v>
                </c:pt>
                <c:pt idx="86">
                  <c:v>29.6</c:v>
                </c:pt>
                <c:pt idx="87">
                  <c:v>30.2</c:v>
                </c:pt>
                <c:pt idx="88">
                  <c:v>30</c:v>
                </c:pt>
                <c:pt idx="89">
                  <c:v>30.5</c:v>
                </c:pt>
                <c:pt idx="90">
                  <c:v>30.9</c:v>
                </c:pt>
                <c:pt idx="91">
                  <c:v>31.9</c:v>
                </c:pt>
                <c:pt idx="92">
                  <c:v>30.6</c:v>
                </c:pt>
                <c:pt idx="93">
                  <c:v>30.8</c:v>
                </c:pt>
                <c:pt idx="94">
                  <c:v>30.1</c:v>
                </c:pt>
                <c:pt idx="95">
                  <c:v>30.6</c:v>
                </c:pt>
                <c:pt idx="96">
                  <c:v>29</c:v>
                </c:pt>
                <c:pt idx="97">
                  <c:v>28.2</c:v>
                </c:pt>
                <c:pt idx="98">
                  <c:v>26.1</c:v>
                </c:pt>
                <c:pt idx="99">
                  <c:v>34.4</c:v>
                </c:pt>
                <c:pt idx="100">
                  <c:v>28.4</c:v>
                </c:pt>
                <c:pt idx="101">
                  <c:v>27.7</c:v>
                </c:pt>
                <c:pt idx="102">
                  <c:v>29.1</c:v>
                </c:pt>
                <c:pt idx="103">
                  <c:v>29.1</c:v>
                </c:pt>
                <c:pt idx="104">
                  <c:v>29.1</c:v>
                </c:pt>
                <c:pt idx="105">
                  <c:v>29.6</c:v>
                </c:pt>
                <c:pt idx="106">
                  <c:v>30.2</c:v>
                </c:pt>
                <c:pt idx="107">
                  <c:v>30.9</c:v>
                </c:pt>
                <c:pt idx="108">
                  <c:v>28</c:v>
                </c:pt>
                <c:pt idx="109">
                  <c:v>30.1</c:v>
                </c:pt>
                <c:pt idx="110">
                  <c:v>28.7</c:v>
                </c:pt>
                <c:pt idx="111">
                  <c:v>29.5</c:v>
                </c:pt>
                <c:pt idx="112">
                  <c:v>28.7</c:v>
                </c:pt>
                <c:pt idx="113">
                  <c:v>27.9</c:v>
                </c:pt>
                <c:pt idx="114">
                  <c:v>25.1</c:v>
                </c:pt>
                <c:pt idx="115">
                  <c:v>30.2</c:v>
                </c:pt>
                <c:pt idx="116">
                  <c:v>28.2</c:v>
                </c:pt>
                <c:pt idx="117">
                  <c:v>28.1</c:v>
                </c:pt>
                <c:pt idx="118">
                  <c:v>29</c:v>
                </c:pt>
                <c:pt idx="119">
                  <c:v>28.9</c:v>
                </c:pt>
                <c:pt idx="120">
                  <c:v>30.9</c:v>
                </c:pt>
                <c:pt idx="121">
                  <c:v>29.8</c:v>
                </c:pt>
                <c:pt idx="122">
                  <c:v>30.2</c:v>
                </c:pt>
                <c:pt idx="123">
                  <c:v>31.3</c:v>
                </c:pt>
                <c:pt idx="124">
                  <c:v>29.7</c:v>
                </c:pt>
                <c:pt idx="125">
                  <c:v>30.6</c:v>
                </c:pt>
                <c:pt idx="126">
                  <c:v>29.1</c:v>
                </c:pt>
                <c:pt idx="127">
                  <c:v>30</c:v>
                </c:pt>
                <c:pt idx="128">
                  <c:v>29</c:v>
                </c:pt>
                <c:pt idx="129">
                  <c:v>28.8</c:v>
                </c:pt>
                <c:pt idx="130">
                  <c:v>31.2</c:v>
                </c:pt>
                <c:pt idx="131">
                  <c:v>29</c:v>
                </c:pt>
                <c:pt idx="132">
                  <c:v>28</c:v>
                </c:pt>
                <c:pt idx="133">
                  <c:v>28.6</c:v>
                </c:pt>
                <c:pt idx="134">
                  <c:v>30.6</c:v>
                </c:pt>
                <c:pt idx="135">
                  <c:v>29.8</c:v>
                </c:pt>
                <c:pt idx="136">
                  <c:v>28.8</c:v>
                </c:pt>
                <c:pt idx="137">
                  <c:v>30.2</c:v>
                </c:pt>
                <c:pt idx="138">
                  <c:v>29.5</c:v>
                </c:pt>
                <c:pt idx="139">
                  <c:v>31.2</c:v>
                </c:pt>
                <c:pt idx="140">
                  <c:v>29.9</c:v>
                </c:pt>
                <c:pt idx="141">
                  <c:v>31.6</c:v>
                </c:pt>
                <c:pt idx="142">
                  <c:v>30.8</c:v>
                </c:pt>
                <c:pt idx="143">
                  <c:v>30.1</c:v>
                </c:pt>
                <c:pt idx="144">
                  <c:v>23.9</c:v>
                </c:pt>
                <c:pt idx="145">
                  <c:v>29.8</c:v>
                </c:pt>
                <c:pt idx="146">
                  <c:v>30.6</c:v>
                </c:pt>
                <c:pt idx="147">
                  <c:v>29</c:v>
                </c:pt>
                <c:pt idx="148">
                  <c:v>28.1</c:v>
                </c:pt>
                <c:pt idx="149">
                  <c:v>28.3</c:v>
                </c:pt>
                <c:pt idx="150">
                  <c:v>31</c:v>
                </c:pt>
                <c:pt idx="151">
                  <c:v>29.6</c:v>
                </c:pt>
                <c:pt idx="152">
                  <c:v>29.5</c:v>
                </c:pt>
                <c:pt idx="153">
                  <c:v>30.7</c:v>
                </c:pt>
                <c:pt idx="154">
                  <c:v>29.9</c:v>
                </c:pt>
                <c:pt idx="155">
                  <c:v>31.1</c:v>
                </c:pt>
                <c:pt idx="156">
                  <c:v>30.2</c:v>
                </c:pt>
                <c:pt idx="157">
                  <c:v>31.1</c:v>
                </c:pt>
                <c:pt idx="158">
                  <c:v>30.9</c:v>
                </c:pt>
                <c:pt idx="159">
                  <c:v>29.8</c:v>
                </c:pt>
                <c:pt idx="160">
                  <c:v>29.1</c:v>
                </c:pt>
                <c:pt idx="161">
                  <c:v>30.6</c:v>
                </c:pt>
                <c:pt idx="162">
                  <c:v>28.6</c:v>
                </c:pt>
                <c:pt idx="163">
                  <c:v>32.200000000000003</c:v>
                </c:pt>
                <c:pt idx="164">
                  <c:v>26.8</c:v>
                </c:pt>
                <c:pt idx="165">
                  <c:v>29.7</c:v>
                </c:pt>
                <c:pt idx="166">
                  <c:v>33.1</c:v>
                </c:pt>
                <c:pt idx="167">
                  <c:v>31.1</c:v>
                </c:pt>
                <c:pt idx="169">
                  <c:v>33.300000000000004</c:v>
                </c:pt>
                <c:pt idx="170">
                  <c:v>32.1</c:v>
                </c:pt>
                <c:pt idx="171">
                  <c:v>33</c:v>
                </c:pt>
                <c:pt idx="172">
                  <c:v>33.6</c:v>
                </c:pt>
                <c:pt idx="173">
                  <c:v>31.1</c:v>
                </c:pt>
                <c:pt idx="174">
                  <c:v>33.6</c:v>
                </c:pt>
                <c:pt idx="175">
                  <c:v>34.5</c:v>
                </c:pt>
                <c:pt idx="176">
                  <c:v>29.8</c:v>
                </c:pt>
                <c:pt idx="177">
                  <c:v>31.7</c:v>
                </c:pt>
                <c:pt idx="178">
                  <c:v>29</c:v>
                </c:pt>
                <c:pt idx="179">
                  <c:v>33.6</c:v>
                </c:pt>
                <c:pt idx="180">
                  <c:v>28.2</c:v>
                </c:pt>
                <c:pt idx="181">
                  <c:v>31</c:v>
                </c:pt>
                <c:pt idx="182">
                  <c:v>32.700000000000003</c:v>
                </c:pt>
                <c:pt idx="183">
                  <c:v>31.2</c:v>
                </c:pt>
                <c:pt idx="185">
                  <c:v>33.300000000000004</c:v>
                </c:pt>
                <c:pt idx="186">
                  <c:v>30.7</c:v>
                </c:pt>
                <c:pt idx="187">
                  <c:v>32.4</c:v>
                </c:pt>
                <c:pt idx="188">
                  <c:v>32.700000000000003</c:v>
                </c:pt>
                <c:pt idx="189">
                  <c:v>31.6</c:v>
                </c:pt>
                <c:pt idx="190">
                  <c:v>33.6</c:v>
                </c:pt>
                <c:pt idx="191">
                  <c:v>33.800000000000004</c:v>
                </c:pt>
                <c:pt idx="192">
                  <c:v>28.7</c:v>
                </c:pt>
                <c:pt idx="193">
                  <c:v>31</c:v>
                </c:pt>
                <c:pt idx="194">
                  <c:v>27.9</c:v>
                </c:pt>
                <c:pt idx="195">
                  <c:v>32.6</c:v>
                </c:pt>
                <c:pt idx="196">
                  <c:v>26.9</c:v>
                </c:pt>
                <c:pt idx="198">
                  <c:v>32.800000000000004</c:v>
                </c:pt>
                <c:pt idx="199">
                  <c:v>31.6</c:v>
                </c:pt>
                <c:pt idx="201">
                  <c:v>33.700000000000003</c:v>
                </c:pt>
                <c:pt idx="202">
                  <c:v>31.6</c:v>
                </c:pt>
                <c:pt idx="203">
                  <c:v>32.9</c:v>
                </c:pt>
                <c:pt idx="204">
                  <c:v>33.200000000000003</c:v>
                </c:pt>
                <c:pt idx="205">
                  <c:v>32.1</c:v>
                </c:pt>
                <c:pt idx="206">
                  <c:v>33.5</c:v>
                </c:pt>
                <c:pt idx="207">
                  <c:v>34.4</c:v>
                </c:pt>
                <c:pt idx="208">
                  <c:v>29.6</c:v>
                </c:pt>
                <c:pt idx="209">
                  <c:v>31.9</c:v>
                </c:pt>
                <c:pt idx="210">
                  <c:v>29.2</c:v>
                </c:pt>
                <c:pt idx="211">
                  <c:v>31.5</c:v>
                </c:pt>
                <c:pt idx="212">
                  <c:v>31.6</c:v>
                </c:pt>
                <c:pt idx="213">
                  <c:v>30.1</c:v>
                </c:pt>
                <c:pt idx="214">
                  <c:v>32.700000000000003</c:v>
                </c:pt>
                <c:pt idx="215">
                  <c:v>34.300000000000004</c:v>
                </c:pt>
                <c:pt idx="216">
                  <c:v>32.9</c:v>
                </c:pt>
                <c:pt idx="217">
                  <c:v>33.800000000000004</c:v>
                </c:pt>
                <c:pt idx="218">
                  <c:v>33.300000000000004</c:v>
                </c:pt>
                <c:pt idx="219">
                  <c:v>32.9</c:v>
                </c:pt>
                <c:pt idx="220">
                  <c:v>31.9</c:v>
                </c:pt>
                <c:pt idx="221">
                  <c:v>33.6</c:v>
                </c:pt>
                <c:pt idx="222">
                  <c:v>30.8</c:v>
                </c:pt>
                <c:pt idx="223">
                  <c:v>29.2</c:v>
                </c:pt>
                <c:pt idx="224">
                  <c:v>30.8</c:v>
                </c:pt>
                <c:pt idx="225">
                  <c:v>30.7</c:v>
                </c:pt>
                <c:pt idx="226">
                  <c:v>29.2</c:v>
                </c:pt>
                <c:pt idx="227">
                  <c:v>32</c:v>
                </c:pt>
                <c:pt idx="228">
                  <c:v>31.6</c:v>
                </c:pt>
                <c:pt idx="229">
                  <c:v>30.8</c:v>
                </c:pt>
                <c:pt idx="230">
                  <c:v>32.5</c:v>
                </c:pt>
                <c:pt idx="231">
                  <c:v>35.200000000000003</c:v>
                </c:pt>
                <c:pt idx="232">
                  <c:v>32.6</c:v>
                </c:pt>
                <c:pt idx="233">
                  <c:v>34</c:v>
                </c:pt>
                <c:pt idx="234">
                  <c:v>34</c:v>
                </c:pt>
                <c:pt idx="235">
                  <c:v>33</c:v>
                </c:pt>
                <c:pt idx="236">
                  <c:v>32.1</c:v>
                </c:pt>
                <c:pt idx="237">
                  <c:v>34.6</c:v>
                </c:pt>
                <c:pt idx="238">
                  <c:v>31.1</c:v>
                </c:pt>
                <c:pt idx="239">
                  <c:v>30</c:v>
                </c:pt>
                <c:pt idx="240">
                  <c:v>29.2</c:v>
                </c:pt>
                <c:pt idx="241">
                  <c:v>31.6</c:v>
                </c:pt>
                <c:pt idx="242">
                  <c:v>27.8</c:v>
                </c:pt>
                <c:pt idx="243">
                  <c:v>32.5</c:v>
                </c:pt>
                <c:pt idx="244">
                  <c:v>27.2</c:v>
                </c:pt>
                <c:pt idx="245">
                  <c:v>30.3</c:v>
                </c:pt>
                <c:pt idx="246">
                  <c:v>33.6</c:v>
                </c:pt>
                <c:pt idx="247">
                  <c:v>31.6</c:v>
                </c:pt>
                <c:pt idx="249">
                  <c:v>32.1</c:v>
                </c:pt>
                <c:pt idx="250">
                  <c:v>32.300000000000004</c:v>
                </c:pt>
                <c:pt idx="251">
                  <c:v>34.800000000000004</c:v>
                </c:pt>
                <c:pt idx="252">
                  <c:v>34.6</c:v>
                </c:pt>
                <c:pt idx="253">
                  <c:v>32.1</c:v>
                </c:pt>
                <c:pt idx="254">
                  <c:v>34</c:v>
                </c:pt>
                <c:pt idx="255">
                  <c:v>34.6</c:v>
                </c:pt>
                <c:pt idx="256">
                  <c:v>28.7</c:v>
                </c:pt>
                <c:pt idx="257">
                  <c:v>30.1</c:v>
                </c:pt>
                <c:pt idx="258">
                  <c:v>27.9</c:v>
                </c:pt>
                <c:pt idx="259">
                  <c:v>30.5</c:v>
                </c:pt>
                <c:pt idx="260">
                  <c:v>25.9</c:v>
                </c:pt>
                <c:pt idx="261">
                  <c:v>30.2</c:v>
                </c:pt>
                <c:pt idx="262">
                  <c:v>32.300000000000004</c:v>
                </c:pt>
                <c:pt idx="263">
                  <c:v>30</c:v>
                </c:pt>
                <c:pt idx="265">
                  <c:v>32.700000000000003</c:v>
                </c:pt>
                <c:pt idx="266">
                  <c:v>32.800000000000004</c:v>
                </c:pt>
                <c:pt idx="267">
                  <c:v>33.6</c:v>
                </c:pt>
                <c:pt idx="268">
                  <c:v>33.300000000000004</c:v>
                </c:pt>
                <c:pt idx="269">
                  <c:v>31.9</c:v>
                </c:pt>
                <c:pt idx="270">
                  <c:v>34</c:v>
                </c:pt>
                <c:pt idx="271">
                  <c:v>34</c:v>
                </c:pt>
                <c:pt idx="272">
                  <c:v>27.8</c:v>
                </c:pt>
                <c:pt idx="273">
                  <c:v>31</c:v>
                </c:pt>
                <c:pt idx="274">
                  <c:v>28.6</c:v>
                </c:pt>
                <c:pt idx="275">
                  <c:v>31.7</c:v>
                </c:pt>
                <c:pt idx="276">
                  <c:v>26.5</c:v>
                </c:pt>
                <c:pt idx="277">
                  <c:v>29.7</c:v>
                </c:pt>
                <c:pt idx="278">
                  <c:v>33</c:v>
                </c:pt>
                <c:pt idx="279">
                  <c:v>31.1</c:v>
                </c:pt>
                <c:pt idx="281">
                  <c:v>32.300000000000004</c:v>
                </c:pt>
                <c:pt idx="282">
                  <c:v>33.9</c:v>
                </c:pt>
                <c:pt idx="283">
                  <c:v>33</c:v>
                </c:pt>
                <c:pt idx="284">
                  <c:v>33.300000000000004</c:v>
                </c:pt>
                <c:pt idx="285">
                  <c:v>32.1</c:v>
                </c:pt>
                <c:pt idx="286">
                  <c:v>34</c:v>
                </c:pt>
                <c:pt idx="287">
                  <c:v>34</c:v>
                </c:pt>
                <c:pt idx="288">
                  <c:v>30.8</c:v>
                </c:pt>
                <c:pt idx="289">
                  <c:v>31.7</c:v>
                </c:pt>
                <c:pt idx="290">
                  <c:v>31.6</c:v>
                </c:pt>
                <c:pt idx="291">
                  <c:v>32.700000000000003</c:v>
                </c:pt>
                <c:pt idx="292">
                  <c:v>31.6</c:v>
                </c:pt>
                <c:pt idx="293">
                  <c:v>29.5</c:v>
                </c:pt>
                <c:pt idx="294">
                  <c:v>35.6</c:v>
                </c:pt>
                <c:pt idx="295">
                  <c:v>36.1</c:v>
                </c:pt>
                <c:pt idx="296">
                  <c:v>33</c:v>
                </c:pt>
                <c:pt idx="297">
                  <c:v>33.6</c:v>
                </c:pt>
                <c:pt idx="298">
                  <c:v>34.5</c:v>
                </c:pt>
                <c:pt idx="299">
                  <c:v>32.700000000000003</c:v>
                </c:pt>
                <c:pt idx="300">
                  <c:v>31.7</c:v>
                </c:pt>
                <c:pt idx="301">
                  <c:v>34.4</c:v>
                </c:pt>
                <c:pt idx="302">
                  <c:v>31.6</c:v>
                </c:pt>
                <c:pt idx="303">
                  <c:v>30.1</c:v>
                </c:pt>
                <c:pt idx="304">
                  <c:v>30.9</c:v>
                </c:pt>
                <c:pt idx="305">
                  <c:v>31.9</c:v>
                </c:pt>
                <c:pt idx="306">
                  <c:v>30.9</c:v>
                </c:pt>
                <c:pt idx="307">
                  <c:v>32.800000000000004</c:v>
                </c:pt>
                <c:pt idx="308">
                  <c:v>31.7</c:v>
                </c:pt>
                <c:pt idx="309">
                  <c:v>31.3</c:v>
                </c:pt>
                <c:pt idx="310">
                  <c:v>34</c:v>
                </c:pt>
                <c:pt idx="311">
                  <c:v>35.700000000000003</c:v>
                </c:pt>
                <c:pt idx="312">
                  <c:v>32.9</c:v>
                </c:pt>
                <c:pt idx="313">
                  <c:v>33.200000000000003</c:v>
                </c:pt>
                <c:pt idx="314">
                  <c:v>33</c:v>
                </c:pt>
                <c:pt idx="315">
                  <c:v>33.800000000000004</c:v>
                </c:pt>
                <c:pt idx="316">
                  <c:v>31.6</c:v>
                </c:pt>
                <c:pt idx="317">
                  <c:v>34.200000000000003</c:v>
                </c:pt>
                <c:pt idx="318">
                  <c:v>31.9</c:v>
                </c:pt>
                <c:pt idx="319">
                  <c:v>29.8</c:v>
                </c:pt>
              </c:numCache>
            </c:numRef>
          </c:val>
        </c:ser>
        <c:ser>
          <c:idx val="1"/>
          <c:order val="1"/>
          <c:tx>
            <c:v>Rectal temperature  (RT)</c:v>
          </c:tx>
          <c:spPr>
            <a:ln w="1650">
              <a:solidFill>
                <a:schemeClr val="tx1"/>
              </a:solidFill>
              <a:prstDash val="solid"/>
            </a:ln>
          </c:spPr>
          <c:marker>
            <c:symbol val="square"/>
            <c:size val="2"/>
            <c:spPr>
              <a:solidFill>
                <a:schemeClr val="tx1"/>
              </a:solidFill>
              <a:ln>
                <a:solidFill>
                  <a:schemeClr val="tx1"/>
                </a:solidFill>
                <a:prstDash val="solid"/>
              </a:ln>
            </c:spPr>
          </c:marker>
          <c:cat>
            <c:numRef>
              <c:f>ORGANIZADO!$A$8:$A$87</c:f>
              <c:numCache>
                <c:formatCode>dd/mm/yyyy</c:formatCode>
                <c:ptCount val="80"/>
                <c:pt idx="0">
                  <c:v>38551</c:v>
                </c:pt>
                <c:pt idx="1">
                  <c:v>38555</c:v>
                </c:pt>
                <c:pt idx="2">
                  <c:v>38558</c:v>
                </c:pt>
                <c:pt idx="3">
                  <c:v>38560</c:v>
                </c:pt>
                <c:pt idx="4">
                  <c:v>38562</c:v>
                </c:pt>
                <c:pt idx="5">
                  <c:v>38565</c:v>
                </c:pt>
                <c:pt idx="6">
                  <c:v>38581</c:v>
                </c:pt>
                <c:pt idx="7">
                  <c:v>38583</c:v>
                </c:pt>
                <c:pt idx="8">
                  <c:v>38586</c:v>
                </c:pt>
                <c:pt idx="9">
                  <c:v>38588</c:v>
                </c:pt>
                <c:pt idx="10">
                  <c:v>38590</c:v>
                </c:pt>
                <c:pt idx="11">
                  <c:v>38593</c:v>
                </c:pt>
                <c:pt idx="12">
                  <c:v>38609</c:v>
                </c:pt>
                <c:pt idx="13">
                  <c:v>38611</c:v>
                </c:pt>
                <c:pt idx="14">
                  <c:v>38614</c:v>
                </c:pt>
                <c:pt idx="15">
                  <c:v>38616</c:v>
                </c:pt>
                <c:pt idx="16">
                  <c:v>38551</c:v>
                </c:pt>
                <c:pt idx="17">
                  <c:v>38555</c:v>
                </c:pt>
                <c:pt idx="18">
                  <c:v>38558</c:v>
                </c:pt>
                <c:pt idx="19">
                  <c:v>38560</c:v>
                </c:pt>
                <c:pt idx="20">
                  <c:v>38562</c:v>
                </c:pt>
                <c:pt idx="21">
                  <c:v>38565</c:v>
                </c:pt>
                <c:pt idx="22">
                  <c:v>38581</c:v>
                </c:pt>
                <c:pt idx="23">
                  <c:v>38583</c:v>
                </c:pt>
                <c:pt idx="24">
                  <c:v>38586</c:v>
                </c:pt>
                <c:pt idx="25">
                  <c:v>38588</c:v>
                </c:pt>
                <c:pt idx="26">
                  <c:v>38590</c:v>
                </c:pt>
                <c:pt idx="27">
                  <c:v>38593</c:v>
                </c:pt>
                <c:pt idx="28">
                  <c:v>38609</c:v>
                </c:pt>
                <c:pt idx="29">
                  <c:v>38611</c:v>
                </c:pt>
                <c:pt idx="30">
                  <c:v>38614</c:v>
                </c:pt>
                <c:pt idx="31">
                  <c:v>38616</c:v>
                </c:pt>
                <c:pt idx="32">
                  <c:v>38551</c:v>
                </c:pt>
                <c:pt idx="33">
                  <c:v>38555</c:v>
                </c:pt>
                <c:pt idx="34">
                  <c:v>38558</c:v>
                </c:pt>
                <c:pt idx="35">
                  <c:v>38560</c:v>
                </c:pt>
                <c:pt idx="36">
                  <c:v>38562</c:v>
                </c:pt>
                <c:pt idx="37">
                  <c:v>38565</c:v>
                </c:pt>
                <c:pt idx="38">
                  <c:v>38581</c:v>
                </c:pt>
                <c:pt idx="39">
                  <c:v>38583</c:v>
                </c:pt>
                <c:pt idx="40">
                  <c:v>38586</c:v>
                </c:pt>
                <c:pt idx="41">
                  <c:v>38588</c:v>
                </c:pt>
                <c:pt idx="42">
                  <c:v>38590</c:v>
                </c:pt>
                <c:pt idx="43">
                  <c:v>38593</c:v>
                </c:pt>
                <c:pt idx="44">
                  <c:v>38609</c:v>
                </c:pt>
                <c:pt idx="45">
                  <c:v>38611</c:v>
                </c:pt>
                <c:pt idx="46">
                  <c:v>38614</c:v>
                </c:pt>
                <c:pt idx="47">
                  <c:v>38616</c:v>
                </c:pt>
                <c:pt idx="48">
                  <c:v>38567</c:v>
                </c:pt>
                <c:pt idx="49">
                  <c:v>38569</c:v>
                </c:pt>
                <c:pt idx="50">
                  <c:v>38572</c:v>
                </c:pt>
                <c:pt idx="51">
                  <c:v>38574</c:v>
                </c:pt>
                <c:pt idx="52">
                  <c:v>38576</c:v>
                </c:pt>
                <c:pt idx="53">
                  <c:v>38579</c:v>
                </c:pt>
                <c:pt idx="54">
                  <c:v>38595</c:v>
                </c:pt>
                <c:pt idx="55">
                  <c:v>38597</c:v>
                </c:pt>
                <c:pt idx="56">
                  <c:v>38600</c:v>
                </c:pt>
                <c:pt idx="57">
                  <c:v>38602</c:v>
                </c:pt>
                <c:pt idx="58">
                  <c:v>38604</c:v>
                </c:pt>
                <c:pt idx="59">
                  <c:v>38607</c:v>
                </c:pt>
                <c:pt idx="60">
                  <c:v>38618</c:v>
                </c:pt>
                <c:pt idx="61">
                  <c:v>38621</c:v>
                </c:pt>
                <c:pt idx="62">
                  <c:v>38623</c:v>
                </c:pt>
                <c:pt idx="63">
                  <c:v>38625</c:v>
                </c:pt>
                <c:pt idx="64">
                  <c:v>38567</c:v>
                </c:pt>
                <c:pt idx="65">
                  <c:v>38569</c:v>
                </c:pt>
                <c:pt idx="66">
                  <c:v>38572</c:v>
                </c:pt>
                <c:pt idx="67">
                  <c:v>38574</c:v>
                </c:pt>
                <c:pt idx="68">
                  <c:v>38576</c:v>
                </c:pt>
                <c:pt idx="69">
                  <c:v>38579</c:v>
                </c:pt>
                <c:pt idx="70">
                  <c:v>38595</c:v>
                </c:pt>
                <c:pt idx="71">
                  <c:v>38597</c:v>
                </c:pt>
                <c:pt idx="72">
                  <c:v>38600</c:v>
                </c:pt>
                <c:pt idx="73">
                  <c:v>38602</c:v>
                </c:pt>
                <c:pt idx="74">
                  <c:v>38604</c:v>
                </c:pt>
                <c:pt idx="75">
                  <c:v>38607</c:v>
                </c:pt>
                <c:pt idx="76">
                  <c:v>38618</c:v>
                </c:pt>
                <c:pt idx="77">
                  <c:v>38621</c:v>
                </c:pt>
                <c:pt idx="78">
                  <c:v>38623</c:v>
                </c:pt>
                <c:pt idx="79">
                  <c:v>38625</c:v>
                </c:pt>
              </c:numCache>
            </c:numRef>
          </c:cat>
          <c:val>
            <c:numRef>
              <c:f>ORGANIZADO!$F$8:$F$327</c:f>
              <c:numCache>
                <c:formatCode>General</c:formatCode>
                <c:ptCount val="320"/>
                <c:pt idx="0">
                  <c:v>37.9</c:v>
                </c:pt>
                <c:pt idx="1">
                  <c:v>37.200000000000003</c:v>
                </c:pt>
                <c:pt idx="2">
                  <c:v>36.700000000000003</c:v>
                </c:pt>
                <c:pt idx="3">
                  <c:v>36.4</c:v>
                </c:pt>
                <c:pt idx="4">
                  <c:v>36.5</c:v>
                </c:pt>
                <c:pt idx="5">
                  <c:v>37.4</c:v>
                </c:pt>
                <c:pt idx="6">
                  <c:v>37.6</c:v>
                </c:pt>
                <c:pt idx="7">
                  <c:v>38.1</c:v>
                </c:pt>
                <c:pt idx="8">
                  <c:v>38.300000000000004</c:v>
                </c:pt>
                <c:pt idx="9">
                  <c:v>38</c:v>
                </c:pt>
                <c:pt idx="10">
                  <c:v>38</c:v>
                </c:pt>
                <c:pt idx="11">
                  <c:v>37.200000000000003</c:v>
                </c:pt>
                <c:pt idx="12">
                  <c:v>36.5</c:v>
                </c:pt>
                <c:pt idx="13">
                  <c:v>37.800000000000004</c:v>
                </c:pt>
                <c:pt idx="14">
                  <c:v>36.800000000000004</c:v>
                </c:pt>
                <c:pt idx="15">
                  <c:v>37.700000000000003</c:v>
                </c:pt>
                <c:pt idx="16">
                  <c:v>40</c:v>
                </c:pt>
                <c:pt idx="17">
                  <c:v>37.200000000000003</c:v>
                </c:pt>
                <c:pt idx="18">
                  <c:v>36.9</c:v>
                </c:pt>
                <c:pt idx="19">
                  <c:v>36.800000000000004</c:v>
                </c:pt>
                <c:pt idx="20">
                  <c:v>37.700000000000003</c:v>
                </c:pt>
                <c:pt idx="21">
                  <c:v>37.4</c:v>
                </c:pt>
                <c:pt idx="22">
                  <c:v>37.6</c:v>
                </c:pt>
                <c:pt idx="23">
                  <c:v>38.200000000000003</c:v>
                </c:pt>
                <c:pt idx="24">
                  <c:v>38.1</c:v>
                </c:pt>
                <c:pt idx="25">
                  <c:v>37.9</c:v>
                </c:pt>
                <c:pt idx="26">
                  <c:v>38.200000000000003</c:v>
                </c:pt>
                <c:pt idx="27">
                  <c:v>38.1</c:v>
                </c:pt>
                <c:pt idx="28">
                  <c:v>37.5</c:v>
                </c:pt>
                <c:pt idx="29">
                  <c:v>38.4</c:v>
                </c:pt>
                <c:pt idx="30">
                  <c:v>37.700000000000003</c:v>
                </c:pt>
                <c:pt idx="31">
                  <c:v>38.5</c:v>
                </c:pt>
                <c:pt idx="32">
                  <c:v>38.200000000000003</c:v>
                </c:pt>
                <c:pt idx="33">
                  <c:v>38.1</c:v>
                </c:pt>
                <c:pt idx="34">
                  <c:v>37.700000000000003</c:v>
                </c:pt>
                <c:pt idx="35">
                  <c:v>37.5</c:v>
                </c:pt>
                <c:pt idx="36">
                  <c:v>37.800000000000004</c:v>
                </c:pt>
                <c:pt idx="37">
                  <c:v>37.800000000000004</c:v>
                </c:pt>
                <c:pt idx="38">
                  <c:v>37.9</c:v>
                </c:pt>
                <c:pt idx="39">
                  <c:v>37.800000000000004</c:v>
                </c:pt>
                <c:pt idx="40">
                  <c:v>37.200000000000003</c:v>
                </c:pt>
                <c:pt idx="41">
                  <c:v>37.9</c:v>
                </c:pt>
                <c:pt idx="42">
                  <c:v>38.200000000000003</c:v>
                </c:pt>
                <c:pt idx="43">
                  <c:v>37.700000000000003</c:v>
                </c:pt>
                <c:pt idx="44">
                  <c:v>38.4</c:v>
                </c:pt>
                <c:pt idx="45">
                  <c:v>38.300000000000004</c:v>
                </c:pt>
                <c:pt idx="46">
                  <c:v>38.200000000000003</c:v>
                </c:pt>
                <c:pt idx="47">
                  <c:v>38.5</c:v>
                </c:pt>
                <c:pt idx="48">
                  <c:v>37.700000000000003</c:v>
                </c:pt>
                <c:pt idx="49">
                  <c:v>37.6</c:v>
                </c:pt>
                <c:pt idx="50">
                  <c:v>37</c:v>
                </c:pt>
                <c:pt idx="51">
                  <c:v>38</c:v>
                </c:pt>
                <c:pt idx="52">
                  <c:v>37.800000000000004</c:v>
                </c:pt>
                <c:pt idx="53">
                  <c:v>38</c:v>
                </c:pt>
                <c:pt idx="54">
                  <c:v>37.800000000000004</c:v>
                </c:pt>
                <c:pt idx="55">
                  <c:v>37.4</c:v>
                </c:pt>
                <c:pt idx="56">
                  <c:v>38</c:v>
                </c:pt>
                <c:pt idx="57">
                  <c:v>38.200000000000003</c:v>
                </c:pt>
                <c:pt idx="58">
                  <c:v>38.200000000000003</c:v>
                </c:pt>
                <c:pt idx="59">
                  <c:v>37.9</c:v>
                </c:pt>
                <c:pt idx="60">
                  <c:v>38.300000000000004</c:v>
                </c:pt>
                <c:pt idx="61">
                  <c:v>37.9</c:v>
                </c:pt>
                <c:pt idx="62">
                  <c:v>38.700000000000003</c:v>
                </c:pt>
                <c:pt idx="63">
                  <c:v>38.200000000000003</c:v>
                </c:pt>
                <c:pt idx="64">
                  <c:v>39.700000000000003</c:v>
                </c:pt>
                <c:pt idx="65">
                  <c:v>36.9</c:v>
                </c:pt>
                <c:pt idx="66">
                  <c:v>37.6</c:v>
                </c:pt>
                <c:pt idx="67">
                  <c:v>38.200000000000003</c:v>
                </c:pt>
                <c:pt idx="68">
                  <c:v>38.200000000000003</c:v>
                </c:pt>
                <c:pt idx="69">
                  <c:v>37.9</c:v>
                </c:pt>
                <c:pt idx="70">
                  <c:v>38.9</c:v>
                </c:pt>
                <c:pt idx="71">
                  <c:v>37.4</c:v>
                </c:pt>
                <c:pt idx="72">
                  <c:v>38</c:v>
                </c:pt>
                <c:pt idx="73">
                  <c:v>38.4</c:v>
                </c:pt>
                <c:pt idx="74">
                  <c:v>38.1</c:v>
                </c:pt>
                <c:pt idx="75">
                  <c:v>37.9</c:v>
                </c:pt>
                <c:pt idx="76">
                  <c:v>38.1</c:v>
                </c:pt>
                <c:pt idx="77">
                  <c:v>37.700000000000003</c:v>
                </c:pt>
                <c:pt idx="78">
                  <c:v>39.200000000000003</c:v>
                </c:pt>
                <c:pt idx="79">
                  <c:v>38.5</c:v>
                </c:pt>
                <c:pt idx="80">
                  <c:v>37.9</c:v>
                </c:pt>
                <c:pt idx="81">
                  <c:v>38</c:v>
                </c:pt>
                <c:pt idx="82">
                  <c:v>36.9</c:v>
                </c:pt>
                <c:pt idx="83">
                  <c:v>37.1</c:v>
                </c:pt>
                <c:pt idx="84">
                  <c:v>37.200000000000003</c:v>
                </c:pt>
                <c:pt idx="85">
                  <c:v>36.6</c:v>
                </c:pt>
                <c:pt idx="86">
                  <c:v>38.200000000000003</c:v>
                </c:pt>
                <c:pt idx="87">
                  <c:v>37.700000000000003</c:v>
                </c:pt>
                <c:pt idx="88">
                  <c:v>36</c:v>
                </c:pt>
                <c:pt idx="89">
                  <c:v>37.800000000000004</c:v>
                </c:pt>
                <c:pt idx="90">
                  <c:v>38.300000000000004</c:v>
                </c:pt>
                <c:pt idx="91">
                  <c:v>37.6</c:v>
                </c:pt>
                <c:pt idx="92">
                  <c:v>37.1</c:v>
                </c:pt>
                <c:pt idx="93">
                  <c:v>37.800000000000004</c:v>
                </c:pt>
                <c:pt idx="94">
                  <c:v>37.6</c:v>
                </c:pt>
                <c:pt idx="95">
                  <c:v>38.200000000000003</c:v>
                </c:pt>
                <c:pt idx="96">
                  <c:v>37.800000000000004</c:v>
                </c:pt>
                <c:pt idx="97">
                  <c:v>37</c:v>
                </c:pt>
                <c:pt idx="98">
                  <c:v>38</c:v>
                </c:pt>
                <c:pt idx="99">
                  <c:v>38</c:v>
                </c:pt>
                <c:pt idx="100">
                  <c:v>37.800000000000004</c:v>
                </c:pt>
                <c:pt idx="101">
                  <c:v>38.200000000000003</c:v>
                </c:pt>
                <c:pt idx="102">
                  <c:v>38.1</c:v>
                </c:pt>
                <c:pt idx="103">
                  <c:v>38.1</c:v>
                </c:pt>
                <c:pt idx="104">
                  <c:v>38.300000000000004</c:v>
                </c:pt>
                <c:pt idx="105">
                  <c:v>38</c:v>
                </c:pt>
                <c:pt idx="106">
                  <c:v>38.700000000000003</c:v>
                </c:pt>
                <c:pt idx="107">
                  <c:v>38.300000000000004</c:v>
                </c:pt>
                <c:pt idx="108">
                  <c:v>37.700000000000003</c:v>
                </c:pt>
                <c:pt idx="109">
                  <c:v>38</c:v>
                </c:pt>
                <c:pt idx="110">
                  <c:v>38</c:v>
                </c:pt>
                <c:pt idx="111">
                  <c:v>38.200000000000003</c:v>
                </c:pt>
                <c:pt idx="112">
                  <c:v>36.4</c:v>
                </c:pt>
                <c:pt idx="113">
                  <c:v>36.9</c:v>
                </c:pt>
                <c:pt idx="114">
                  <c:v>36</c:v>
                </c:pt>
                <c:pt idx="115">
                  <c:v>36.1</c:v>
                </c:pt>
                <c:pt idx="116">
                  <c:v>36.300000000000004</c:v>
                </c:pt>
                <c:pt idx="117">
                  <c:v>35.5</c:v>
                </c:pt>
                <c:pt idx="118">
                  <c:v>37.200000000000003</c:v>
                </c:pt>
                <c:pt idx="119">
                  <c:v>36.300000000000004</c:v>
                </c:pt>
                <c:pt idx="120">
                  <c:v>37.700000000000003</c:v>
                </c:pt>
                <c:pt idx="121">
                  <c:v>37</c:v>
                </c:pt>
                <c:pt idx="122">
                  <c:v>37.6</c:v>
                </c:pt>
                <c:pt idx="123">
                  <c:v>37</c:v>
                </c:pt>
                <c:pt idx="124">
                  <c:v>36.300000000000004</c:v>
                </c:pt>
                <c:pt idx="125">
                  <c:v>36</c:v>
                </c:pt>
                <c:pt idx="126">
                  <c:v>37.200000000000003</c:v>
                </c:pt>
                <c:pt idx="127">
                  <c:v>38</c:v>
                </c:pt>
                <c:pt idx="128">
                  <c:v>37.9</c:v>
                </c:pt>
                <c:pt idx="129">
                  <c:v>38.5</c:v>
                </c:pt>
                <c:pt idx="130">
                  <c:v>37.800000000000004</c:v>
                </c:pt>
                <c:pt idx="131">
                  <c:v>37.800000000000004</c:v>
                </c:pt>
                <c:pt idx="132">
                  <c:v>38</c:v>
                </c:pt>
                <c:pt idx="133">
                  <c:v>38.300000000000004</c:v>
                </c:pt>
                <c:pt idx="134">
                  <c:v>37.9</c:v>
                </c:pt>
                <c:pt idx="135">
                  <c:v>37.700000000000003</c:v>
                </c:pt>
                <c:pt idx="136">
                  <c:v>38.1</c:v>
                </c:pt>
                <c:pt idx="137">
                  <c:v>39.1</c:v>
                </c:pt>
                <c:pt idx="138">
                  <c:v>38.300000000000004</c:v>
                </c:pt>
                <c:pt idx="139">
                  <c:v>38.1</c:v>
                </c:pt>
                <c:pt idx="140">
                  <c:v>38.5</c:v>
                </c:pt>
                <c:pt idx="141">
                  <c:v>38</c:v>
                </c:pt>
                <c:pt idx="142">
                  <c:v>37.800000000000004</c:v>
                </c:pt>
                <c:pt idx="143">
                  <c:v>38</c:v>
                </c:pt>
                <c:pt idx="144">
                  <c:v>38.200000000000003</c:v>
                </c:pt>
                <c:pt idx="145">
                  <c:v>38.5</c:v>
                </c:pt>
                <c:pt idx="146">
                  <c:v>38.4</c:v>
                </c:pt>
                <c:pt idx="147">
                  <c:v>38.300000000000004</c:v>
                </c:pt>
                <c:pt idx="148">
                  <c:v>38.1</c:v>
                </c:pt>
                <c:pt idx="149">
                  <c:v>38.5</c:v>
                </c:pt>
                <c:pt idx="150">
                  <c:v>38.1</c:v>
                </c:pt>
                <c:pt idx="151">
                  <c:v>38</c:v>
                </c:pt>
                <c:pt idx="152">
                  <c:v>38.200000000000003</c:v>
                </c:pt>
                <c:pt idx="153">
                  <c:v>38.700000000000003</c:v>
                </c:pt>
                <c:pt idx="154">
                  <c:v>38.1</c:v>
                </c:pt>
                <c:pt idx="155">
                  <c:v>38.300000000000004</c:v>
                </c:pt>
                <c:pt idx="156">
                  <c:v>38.200000000000003</c:v>
                </c:pt>
                <c:pt idx="157">
                  <c:v>38.300000000000004</c:v>
                </c:pt>
                <c:pt idx="158">
                  <c:v>38.200000000000003</c:v>
                </c:pt>
                <c:pt idx="159">
                  <c:v>38.4</c:v>
                </c:pt>
                <c:pt idx="160">
                  <c:v>39.300000000000004</c:v>
                </c:pt>
                <c:pt idx="161">
                  <c:v>40.200000000000003</c:v>
                </c:pt>
                <c:pt idx="162">
                  <c:v>39.9</c:v>
                </c:pt>
                <c:pt idx="163">
                  <c:v>40.300000000000004</c:v>
                </c:pt>
                <c:pt idx="164">
                  <c:v>37.300000000000004</c:v>
                </c:pt>
                <c:pt idx="165">
                  <c:v>39.700000000000003</c:v>
                </c:pt>
                <c:pt idx="166">
                  <c:v>40</c:v>
                </c:pt>
                <c:pt idx="167">
                  <c:v>40.1</c:v>
                </c:pt>
                <c:pt idx="168">
                  <c:v>38.200000000000003</c:v>
                </c:pt>
                <c:pt idx="169">
                  <c:v>39.6</c:v>
                </c:pt>
                <c:pt idx="170">
                  <c:v>39.800000000000004</c:v>
                </c:pt>
                <c:pt idx="171">
                  <c:v>39.700000000000003</c:v>
                </c:pt>
                <c:pt idx="172">
                  <c:v>40.1</c:v>
                </c:pt>
                <c:pt idx="173">
                  <c:v>40.300000000000004</c:v>
                </c:pt>
                <c:pt idx="174">
                  <c:v>39.800000000000004</c:v>
                </c:pt>
                <c:pt idx="175">
                  <c:v>40</c:v>
                </c:pt>
                <c:pt idx="176">
                  <c:v>40.5</c:v>
                </c:pt>
                <c:pt idx="177">
                  <c:v>40.200000000000003</c:v>
                </c:pt>
                <c:pt idx="178">
                  <c:v>39.300000000000004</c:v>
                </c:pt>
                <c:pt idx="179">
                  <c:v>40.4</c:v>
                </c:pt>
                <c:pt idx="180">
                  <c:v>38.300000000000004</c:v>
                </c:pt>
                <c:pt idx="181">
                  <c:v>39.700000000000003</c:v>
                </c:pt>
                <c:pt idx="182">
                  <c:v>40</c:v>
                </c:pt>
                <c:pt idx="183">
                  <c:v>39.300000000000004</c:v>
                </c:pt>
                <c:pt idx="184">
                  <c:v>39.700000000000003</c:v>
                </c:pt>
                <c:pt idx="185">
                  <c:v>40</c:v>
                </c:pt>
                <c:pt idx="186">
                  <c:v>39.700000000000003</c:v>
                </c:pt>
                <c:pt idx="187">
                  <c:v>39.9</c:v>
                </c:pt>
                <c:pt idx="188">
                  <c:v>40.200000000000003</c:v>
                </c:pt>
                <c:pt idx="189">
                  <c:v>39.9</c:v>
                </c:pt>
                <c:pt idx="190">
                  <c:v>40</c:v>
                </c:pt>
                <c:pt idx="191">
                  <c:v>40.200000000000003</c:v>
                </c:pt>
                <c:pt idx="192">
                  <c:v>39.4</c:v>
                </c:pt>
                <c:pt idx="193">
                  <c:v>39.5</c:v>
                </c:pt>
                <c:pt idx="194">
                  <c:v>39.6</c:v>
                </c:pt>
                <c:pt idx="195">
                  <c:v>39.800000000000004</c:v>
                </c:pt>
                <c:pt idx="196">
                  <c:v>37.4</c:v>
                </c:pt>
                <c:pt idx="198">
                  <c:v>39.6</c:v>
                </c:pt>
                <c:pt idx="199">
                  <c:v>39.4</c:v>
                </c:pt>
                <c:pt idx="200">
                  <c:v>39.6</c:v>
                </c:pt>
                <c:pt idx="201">
                  <c:v>39.4</c:v>
                </c:pt>
                <c:pt idx="202">
                  <c:v>39.4</c:v>
                </c:pt>
                <c:pt idx="203">
                  <c:v>39.4</c:v>
                </c:pt>
                <c:pt idx="204">
                  <c:v>39.9</c:v>
                </c:pt>
                <c:pt idx="205">
                  <c:v>39.800000000000004</c:v>
                </c:pt>
                <c:pt idx="206">
                  <c:v>39.6</c:v>
                </c:pt>
                <c:pt idx="207">
                  <c:v>40</c:v>
                </c:pt>
                <c:pt idx="208">
                  <c:v>39.5</c:v>
                </c:pt>
                <c:pt idx="209">
                  <c:v>40.1</c:v>
                </c:pt>
                <c:pt idx="210">
                  <c:v>39.200000000000003</c:v>
                </c:pt>
                <c:pt idx="211">
                  <c:v>41</c:v>
                </c:pt>
                <c:pt idx="212">
                  <c:v>40</c:v>
                </c:pt>
                <c:pt idx="213">
                  <c:v>39.700000000000003</c:v>
                </c:pt>
                <c:pt idx="214">
                  <c:v>40.1</c:v>
                </c:pt>
                <c:pt idx="215">
                  <c:v>40</c:v>
                </c:pt>
                <c:pt idx="216">
                  <c:v>40.300000000000004</c:v>
                </c:pt>
                <c:pt idx="217">
                  <c:v>39.9</c:v>
                </c:pt>
                <c:pt idx="218">
                  <c:v>39.9</c:v>
                </c:pt>
                <c:pt idx="219">
                  <c:v>39.9</c:v>
                </c:pt>
                <c:pt idx="220">
                  <c:v>39.6</c:v>
                </c:pt>
                <c:pt idx="221">
                  <c:v>39.5</c:v>
                </c:pt>
                <c:pt idx="222">
                  <c:v>39.4</c:v>
                </c:pt>
                <c:pt idx="223">
                  <c:v>39.300000000000004</c:v>
                </c:pt>
                <c:pt idx="224">
                  <c:v>39.700000000000003</c:v>
                </c:pt>
                <c:pt idx="225">
                  <c:v>39.4</c:v>
                </c:pt>
                <c:pt idx="226">
                  <c:v>38.6</c:v>
                </c:pt>
                <c:pt idx="227">
                  <c:v>39.5</c:v>
                </c:pt>
                <c:pt idx="228">
                  <c:v>39.4</c:v>
                </c:pt>
                <c:pt idx="229">
                  <c:v>39.200000000000003</c:v>
                </c:pt>
                <c:pt idx="230">
                  <c:v>39.700000000000003</c:v>
                </c:pt>
                <c:pt idx="231">
                  <c:v>39.5</c:v>
                </c:pt>
                <c:pt idx="232">
                  <c:v>39.5</c:v>
                </c:pt>
                <c:pt idx="233">
                  <c:v>39.4</c:v>
                </c:pt>
                <c:pt idx="234">
                  <c:v>39.5</c:v>
                </c:pt>
                <c:pt idx="235">
                  <c:v>39.5</c:v>
                </c:pt>
                <c:pt idx="236">
                  <c:v>39.300000000000004</c:v>
                </c:pt>
                <c:pt idx="237">
                  <c:v>39.1</c:v>
                </c:pt>
                <c:pt idx="238">
                  <c:v>38.9</c:v>
                </c:pt>
                <c:pt idx="239">
                  <c:v>39</c:v>
                </c:pt>
                <c:pt idx="240">
                  <c:v>39.1</c:v>
                </c:pt>
                <c:pt idx="241">
                  <c:v>39.9</c:v>
                </c:pt>
                <c:pt idx="242">
                  <c:v>39.4</c:v>
                </c:pt>
                <c:pt idx="243">
                  <c:v>39.9</c:v>
                </c:pt>
                <c:pt idx="244">
                  <c:v>36.5</c:v>
                </c:pt>
                <c:pt idx="245">
                  <c:v>39.700000000000003</c:v>
                </c:pt>
                <c:pt idx="246">
                  <c:v>39.4</c:v>
                </c:pt>
                <c:pt idx="247">
                  <c:v>39</c:v>
                </c:pt>
                <c:pt idx="248">
                  <c:v>39.200000000000003</c:v>
                </c:pt>
                <c:pt idx="249">
                  <c:v>39.300000000000004</c:v>
                </c:pt>
                <c:pt idx="250">
                  <c:v>39.200000000000003</c:v>
                </c:pt>
                <c:pt idx="251">
                  <c:v>39.700000000000003</c:v>
                </c:pt>
                <c:pt idx="252">
                  <c:v>39.200000000000003</c:v>
                </c:pt>
                <c:pt idx="253">
                  <c:v>39.300000000000004</c:v>
                </c:pt>
                <c:pt idx="254">
                  <c:v>39.6</c:v>
                </c:pt>
                <c:pt idx="255">
                  <c:v>39.9</c:v>
                </c:pt>
                <c:pt idx="256">
                  <c:v>39.800000000000004</c:v>
                </c:pt>
                <c:pt idx="257">
                  <c:v>39.6</c:v>
                </c:pt>
                <c:pt idx="258">
                  <c:v>39.800000000000004</c:v>
                </c:pt>
                <c:pt idx="259">
                  <c:v>40</c:v>
                </c:pt>
                <c:pt idx="260">
                  <c:v>37.700000000000003</c:v>
                </c:pt>
                <c:pt idx="261">
                  <c:v>39.6</c:v>
                </c:pt>
                <c:pt idx="262">
                  <c:v>39.5</c:v>
                </c:pt>
                <c:pt idx="263">
                  <c:v>39.700000000000003</c:v>
                </c:pt>
                <c:pt idx="264">
                  <c:v>39.6</c:v>
                </c:pt>
                <c:pt idx="265">
                  <c:v>39.4</c:v>
                </c:pt>
                <c:pt idx="266">
                  <c:v>39.4</c:v>
                </c:pt>
                <c:pt idx="267">
                  <c:v>39.5</c:v>
                </c:pt>
                <c:pt idx="268">
                  <c:v>39.5</c:v>
                </c:pt>
                <c:pt idx="269">
                  <c:v>39.1</c:v>
                </c:pt>
                <c:pt idx="270">
                  <c:v>39.800000000000004</c:v>
                </c:pt>
                <c:pt idx="271">
                  <c:v>39.700000000000003</c:v>
                </c:pt>
                <c:pt idx="272">
                  <c:v>37.800000000000004</c:v>
                </c:pt>
                <c:pt idx="273">
                  <c:v>39.800000000000004</c:v>
                </c:pt>
                <c:pt idx="274">
                  <c:v>38.9</c:v>
                </c:pt>
                <c:pt idx="275">
                  <c:v>40.5</c:v>
                </c:pt>
                <c:pt idx="276">
                  <c:v>35</c:v>
                </c:pt>
                <c:pt idx="277">
                  <c:v>39.6</c:v>
                </c:pt>
                <c:pt idx="278">
                  <c:v>39.4</c:v>
                </c:pt>
                <c:pt idx="279">
                  <c:v>39.5</c:v>
                </c:pt>
                <c:pt idx="280">
                  <c:v>39.1</c:v>
                </c:pt>
                <c:pt idx="281">
                  <c:v>39.6</c:v>
                </c:pt>
                <c:pt idx="282">
                  <c:v>39.300000000000004</c:v>
                </c:pt>
                <c:pt idx="283">
                  <c:v>38.9</c:v>
                </c:pt>
                <c:pt idx="284">
                  <c:v>39.6</c:v>
                </c:pt>
                <c:pt idx="285">
                  <c:v>39.4</c:v>
                </c:pt>
                <c:pt idx="286">
                  <c:v>39.6</c:v>
                </c:pt>
                <c:pt idx="287">
                  <c:v>39.700000000000003</c:v>
                </c:pt>
                <c:pt idx="288">
                  <c:v>40</c:v>
                </c:pt>
                <c:pt idx="289">
                  <c:v>39.700000000000003</c:v>
                </c:pt>
                <c:pt idx="290">
                  <c:v>39.4</c:v>
                </c:pt>
                <c:pt idx="291">
                  <c:v>39.800000000000004</c:v>
                </c:pt>
                <c:pt idx="292">
                  <c:v>39.9</c:v>
                </c:pt>
                <c:pt idx="293">
                  <c:v>39.200000000000003</c:v>
                </c:pt>
                <c:pt idx="294">
                  <c:v>39.700000000000003</c:v>
                </c:pt>
                <c:pt idx="295">
                  <c:v>39.5</c:v>
                </c:pt>
                <c:pt idx="296">
                  <c:v>39.5</c:v>
                </c:pt>
                <c:pt idx="297">
                  <c:v>39.6</c:v>
                </c:pt>
                <c:pt idx="298">
                  <c:v>39.800000000000004</c:v>
                </c:pt>
                <c:pt idx="299">
                  <c:v>39.800000000000004</c:v>
                </c:pt>
                <c:pt idx="300">
                  <c:v>39.6</c:v>
                </c:pt>
                <c:pt idx="301">
                  <c:v>39.200000000000003</c:v>
                </c:pt>
                <c:pt idx="302">
                  <c:v>38.9</c:v>
                </c:pt>
                <c:pt idx="303">
                  <c:v>39.1</c:v>
                </c:pt>
                <c:pt idx="304">
                  <c:v>39.9</c:v>
                </c:pt>
                <c:pt idx="305">
                  <c:v>39.9</c:v>
                </c:pt>
                <c:pt idx="306">
                  <c:v>39.6</c:v>
                </c:pt>
                <c:pt idx="307">
                  <c:v>40</c:v>
                </c:pt>
                <c:pt idx="308">
                  <c:v>39.9</c:v>
                </c:pt>
                <c:pt idx="309">
                  <c:v>39.4</c:v>
                </c:pt>
                <c:pt idx="310">
                  <c:v>39.800000000000004</c:v>
                </c:pt>
                <c:pt idx="311">
                  <c:v>40</c:v>
                </c:pt>
                <c:pt idx="312">
                  <c:v>39.700000000000003</c:v>
                </c:pt>
                <c:pt idx="313">
                  <c:v>40</c:v>
                </c:pt>
                <c:pt idx="314">
                  <c:v>39.9</c:v>
                </c:pt>
                <c:pt idx="315">
                  <c:v>39.700000000000003</c:v>
                </c:pt>
                <c:pt idx="316">
                  <c:v>39.5</c:v>
                </c:pt>
                <c:pt idx="317">
                  <c:v>39.300000000000004</c:v>
                </c:pt>
                <c:pt idx="318">
                  <c:v>39.1</c:v>
                </c:pt>
                <c:pt idx="319">
                  <c:v>39.4</c:v>
                </c:pt>
              </c:numCache>
            </c:numRef>
          </c:val>
        </c:ser>
        <c:ser>
          <c:idx val="2"/>
          <c:order val="2"/>
          <c:tx>
            <c:v>RT- ST</c:v>
          </c:tx>
          <c:spPr>
            <a:ln w="1650">
              <a:solidFill>
                <a:schemeClr val="tx1"/>
              </a:solidFill>
              <a:prstDash val="solid"/>
            </a:ln>
          </c:spPr>
          <c:marker>
            <c:symbol val="circle"/>
            <c:size val="2"/>
            <c:spPr>
              <a:solidFill>
                <a:schemeClr val="tx1"/>
              </a:solidFill>
              <a:ln>
                <a:solidFill>
                  <a:schemeClr val="tx1"/>
                </a:solidFill>
                <a:prstDash val="solid"/>
              </a:ln>
            </c:spPr>
          </c:marker>
          <c:cat>
            <c:numRef>
              <c:f>ORGANIZADO!$A$8:$A$87</c:f>
              <c:numCache>
                <c:formatCode>dd/mm/yyyy</c:formatCode>
                <c:ptCount val="80"/>
                <c:pt idx="0">
                  <c:v>38551</c:v>
                </c:pt>
                <c:pt idx="1">
                  <c:v>38555</c:v>
                </c:pt>
                <c:pt idx="2">
                  <c:v>38558</c:v>
                </c:pt>
                <c:pt idx="3">
                  <c:v>38560</c:v>
                </c:pt>
                <c:pt idx="4">
                  <c:v>38562</c:v>
                </c:pt>
                <c:pt idx="5">
                  <c:v>38565</c:v>
                </c:pt>
                <c:pt idx="6">
                  <c:v>38581</c:v>
                </c:pt>
                <c:pt idx="7">
                  <c:v>38583</c:v>
                </c:pt>
                <c:pt idx="8">
                  <c:v>38586</c:v>
                </c:pt>
                <c:pt idx="9">
                  <c:v>38588</c:v>
                </c:pt>
                <c:pt idx="10">
                  <c:v>38590</c:v>
                </c:pt>
                <c:pt idx="11">
                  <c:v>38593</c:v>
                </c:pt>
                <c:pt idx="12">
                  <c:v>38609</c:v>
                </c:pt>
                <c:pt idx="13">
                  <c:v>38611</c:v>
                </c:pt>
                <c:pt idx="14">
                  <c:v>38614</c:v>
                </c:pt>
                <c:pt idx="15">
                  <c:v>38616</c:v>
                </c:pt>
                <c:pt idx="16">
                  <c:v>38551</c:v>
                </c:pt>
                <c:pt idx="17">
                  <c:v>38555</c:v>
                </c:pt>
                <c:pt idx="18">
                  <c:v>38558</c:v>
                </c:pt>
                <c:pt idx="19">
                  <c:v>38560</c:v>
                </c:pt>
                <c:pt idx="20">
                  <c:v>38562</c:v>
                </c:pt>
                <c:pt idx="21">
                  <c:v>38565</c:v>
                </c:pt>
                <c:pt idx="22">
                  <c:v>38581</c:v>
                </c:pt>
                <c:pt idx="23">
                  <c:v>38583</c:v>
                </c:pt>
                <c:pt idx="24">
                  <c:v>38586</c:v>
                </c:pt>
                <c:pt idx="25">
                  <c:v>38588</c:v>
                </c:pt>
                <c:pt idx="26">
                  <c:v>38590</c:v>
                </c:pt>
                <c:pt idx="27">
                  <c:v>38593</c:v>
                </c:pt>
                <c:pt idx="28">
                  <c:v>38609</c:v>
                </c:pt>
                <c:pt idx="29">
                  <c:v>38611</c:v>
                </c:pt>
                <c:pt idx="30">
                  <c:v>38614</c:v>
                </c:pt>
                <c:pt idx="31">
                  <c:v>38616</c:v>
                </c:pt>
                <c:pt idx="32">
                  <c:v>38551</c:v>
                </c:pt>
                <c:pt idx="33">
                  <c:v>38555</c:v>
                </c:pt>
                <c:pt idx="34">
                  <c:v>38558</c:v>
                </c:pt>
                <c:pt idx="35">
                  <c:v>38560</c:v>
                </c:pt>
                <c:pt idx="36">
                  <c:v>38562</c:v>
                </c:pt>
                <c:pt idx="37">
                  <c:v>38565</c:v>
                </c:pt>
                <c:pt idx="38">
                  <c:v>38581</c:v>
                </c:pt>
                <c:pt idx="39">
                  <c:v>38583</c:v>
                </c:pt>
                <c:pt idx="40">
                  <c:v>38586</c:v>
                </c:pt>
                <c:pt idx="41">
                  <c:v>38588</c:v>
                </c:pt>
                <c:pt idx="42">
                  <c:v>38590</c:v>
                </c:pt>
                <c:pt idx="43">
                  <c:v>38593</c:v>
                </c:pt>
                <c:pt idx="44">
                  <c:v>38609</c:v>
                </c:pt>
                <c:pt idx="45">
                  <c:v>38611</c:v>
                </c:pt>
                <c:pt idx="46">
                  <c:v>38614</c:v>
                </c:pt>
                <c:pt idx="47">
                  <c:v>38616</c:v>
                </c:pt>
                <c:pt idx="48">
                  <c:v>38567</c:v>
                </c:pt>
                <c:pt idx="49">
                  <c:v>38569</c:v>
                </c:pt>
                <c:pt idx="50">
                  <c:v>38572</c:v>
                </c:pt>
                <c:pt idx="51">
                  <c:v>38574</c:v>
                </c:pt>
                <c:pt idx="52">
                  <c:v>38576</c:v>
                </c:pt>
                <c:pt idx="53">
                  <c:v>38579</c:v>
                </c:pt>
                <c:pt idx="54">
                  <c:v>38595</c:v>
                </c:pt>
                <c:pt idx="55">
                  <c:v>38597</c:v>
                </c:pt>
                <c:pt idx="56">
                  <c:v>38600</c:v>
                </c:pt>
                <c:pt idx="57">
                  <c:v>38602</c:v>
                </c:pt>
                <c:pt idx="58">
                  <c:v>38604</c:v>
                </c:pt>
                <c:pt idx="59">
                  <c:v>38607</c:v>
                </c:pt>
                <c:pt idx="60">
                  <c:v>38618</c:v>
                </c:pt>
                <c:pt idx="61">
                  <c:v>38621</c:v>
                </c:pt>
                <c:pt idx="62">
                  <c:v>38623</c:v>
                </c:pt>
                <c:pt idx="63">
                  <c:v>38625</c:v>
                </c:pt>
                <c:pt idx="64">
                  <c:v>38567</c:v>
                </c:pt>
                <c:pt idx="65">
                  <c:v>38569</c:v>
                </c:pt>
                <c:pt idx="66">
                  <c:v>38572</c:v>
                </c:pt>
                <c:pt idx="67">
                  <c:v>38574</c:v>
                </c:pt>
                <c:pt idx="68">
                  <c:v>38576</c:v>
                </c:pt>
                <c:pt idx="69">
                  <c:v>38579</c:v>
                </c:pt>
                <c:pt idx="70">
                  <c:v>38595</c:v>
                </c:pt>
                <c:pt idx="71">
                  <c:v>38597</c:v>
                </c:pt>
                <c:pt idx="72">
                  <c:v>38600</c:v>
                </c:pt>
                <c:pt idx="73">
                  <c:v>38602</c:v>
                </c:pt>
                <c:pt idx="74">
                  <c:v>38604</c:v>
                </c:pt>
                <c:pt idx="75">
                  <c:v>38607</c:v>
                </c:pt>
                <c:pt idx="76">
                  <c:v>38618</c:v>
                </c:pt>
                <c:pt idx="77">
                  <c:v>38621</c:v>
                </c:pt>
                <c:pt idx="78">
                  <c:v>38623</c:v>
                </c:pt>
                <c:pt idx="79">
                  <c:v>38625</c:v>
                </c:pt>
              </c:numCache>
            </c:numRef>
          </c:cat>
          <c:val>
            <c:numRef>
              <c:f>ORGANIZADO!$G$8:$G$327</c:f>
              <c:numCache>
                <c:formatCode>General</c:formatCode>
                <c:ptCount val="320"/>
                <c:pt idx="0">
                  <c:v>8.4000000000000021</c:v>
                </c:pt>
                <c:pt idx="1">
                  <c:v>10.500000000000004</c:v>
                </c:pt>
                <c:pt idx="2">
                  <c:v>9.9000000000000021</c:v>
                </c:pt>
                <c:pt idx="3">
                  <c:v>12.3</c:v>
                </c:pt>
                <c:pt idx="4">
                  <c:v>9.7000000000000011</c:v>
                </c:pt>
                <c:pt idx="5">
                  <c:v>9.4000000000000021</c:v>
                </c:pt>
                <c:pt idx="6">
                  <c:v>7.8000000000000007</c:v>
                </c:pt>
                <c:pt idx="7">
                  <c:v>7.8000000000000007</c:v>
                </c:pt>
                <c:pt idx="8">
                  <c:v>8.6000000000000014</c:v>
                </c:pt>
                <c:pt idx="9">
                  <c:v>8</c:v>
                </c:pt>
                <c:pt idx="10">
                  <c:v>8.2000000000000011</c:v>
                </c:pt>
                <c:pt idx="11">
                  <c:v>6.1000000000000005</c:v>
                </c:pt>
                <c:pt idx="12">
                  <c:v>6.8000000000000007</c:v>
                </c:pt>
                <c:pt idx="13">
                  <c:v>7.0999999999999979</c:v>
                </c:pt>
                <c:pt idx="14">
                  <c:v>6.9999999999999964</c:v>
                </c:pt>
                <c:pt idx="15">
                  <c:v>7.9000000000000021</c:v>
                </c:pt>
                <c:pt idx="16">
                  <c:v>10</c:v>
                </c:pt>
                <c:pt idx="17">
                  <c:v>8.1000000000000014</c:v>
                </c:pt>
                <c:pt idx="18">
                  <c:v>9</c:v>
                </c:pt>
                <c:pt idx="19">
                  <c:v>12.500000000000002</c:v>
                </c:pt>
                <c:pt idx="20">
                  <c:v>12.100000000000001</c:v>
                </c:pt>
                <c:pt idx="21">
                  <c:v>9.2000000000000011</c:v>
                </c:pt>
                <c:pt idx="22">
                  <c:v>7.8000000000000007</c:v>
                </c:pt>
                <c:pt idx="23">
                  <c:v>9.0000000000000036</c:v>
                </c:pt>
                <c:pt idx="24">
                  <c:v>8</c:v>
                </c:pt>
                <c:pt idx="25">
                  <c:v>7.6999999999999975</c:v>
                </c:pt>
                <c:pt idx="26">
                  <c:v>8.1000000000000014</c:v>
                </c:pt>
                <c:pt idx="27">
                  <c:v>7.2000000000000028</c:v>
                </c:pt>
                <c:pt idx="28">
                  <c:v>7.6999999999999975</c:v>
                </c:pt>
                <c:pt idx="29">
                  <c:v>6.5999999999999979</c:v>
                </c:pt>
                <c:pt idx="30">
                  <c:v>6.8000000000000043</c:v>
                </c:pt>
                <c:pt idx="31">
                  <c:v>7.8999999999999986</c:v>
                </c:pt>
                <c:pt idx="32">
                  <c:v>9.1000000000000014</c:v>
                </c:pt>
                <c:pt idx="33">
                  <c:v>10.600000000000001</c:v>
                </c:pt>
                <c:pt idx="34">
                  <c:v>9.8000000000000043</c:v>
                </c:pt>
                <c:pt idx="35">
                  <c:v>12.400000000000002</c:v>
                </c:pt>
                <c:pt idx="36">
                  <c:v>11.8</c:v>
                </c:pt>
                <c:pt idx="37">
                  <c:v>9.3000000000000025</c:v>
                </c:pt>
                <c:pt idx="38">
                  <c:v>7.8999999999999986</c:v>
                </c:pt>
                <c:pt idx="39">
                  <c:v>7.4999999999999964</c:v>
                </c:pt>
                <c:pt idx="40">
                  <c:v>7.0000000000000036</c:v>
                </c:pt>
                <c:pt idx="41">
                  <c:v>7.3999999999999986</c:v>
                </c:pt>
                <c:pt idx="42">
                  <c:v>8.2000000000000011</c:v>
                </c:pt>
                <c:pt idx="43">
                  <c:v>6.8000000000000043</c:v>
                </c:pt>
                <c:pt idx="44">
                  <c:v>7.2999999999999972</c:v>
                </c:pt>
                <c:pt idx="45">
                  <c:v>7.3999999999999986</c:v>
                </c:pt>
                <c:pt idx="46">
                  <c:v>8.5000000000000036</c:v>
                </c:pt>
                <c:pt idx="47">
                  <c:v>8.5</c:v>
                </c:pt>
                <c:pt idx="48">
                  <c:v>10.000000000000004</c:v>
                </c:pt>
                <c:pt idx="49">
                  <c:v>7.7000000000000028</c:v>
                </c:pt>
                <c:pt idx="50">
                  <c:v>6.1999999999999975</c:v>
                </c:pt>
                <c:pt idx="51">
                  <c:v>10.100000000000001</c:v>
                </c:pt>
                <c:pt idx="52">
                  <c:v>10.100000000000001</c:v>
                </c:pt>
                <c:pt idx="53">
                  <c:v>9.4000000000000021</c:v>
                </c:pt>
                <c:pt idx="54">
                  <c:v>7.8999999999999986</c:v>
                </c:pt>
                <c:pt idx="55">
                  <c:v>7.8999999999999986</c:v>
                </c:pt>
                <c:pt idx="56">
                  <c:v>8.2000000000000011</c:v>
                </c:pt>
                <c:pt idx="57">
                  <c:v>8.0000000000000036</c:v>
                </c:pt>
                <c:pt idx="58">
                  <c:v>8.0000000000000036</c:v>
                </c:pt>
                <c:pt idx="59">
                  <c:v>7.5</c:v>
                </c:pt>
                <c:pt idx="60">
                  <c:v>8.8000000000000025</c:v>
                </c:pt>
                <c:pt idx="61">
                  <c:v>6.5</c:v>
                </c:pt>
                <c:pt idx="62">
                  <c:v>8.1000000000000014</c:v>
                </c:pt>
                <c:pt idx="63">
                  <c:v>9.0000000000000036</c:v>
                </c:pt>
                <c:pt idx="64">
                  <c:v>10.900000000000002</c:v>
                </c:pt>
                <c:pt idx="65">
                  <c:v>6.7999999999999972</c:v>
                </c:pt>
                <c:pt idx="66">
                  <c:v>7.4000000000000021</c:v>
                </c:pt>
                <c:pt idx="67">
                  <c:v>10.100000000000001</c:v>
                </c:pt>
                <c:pt idx="68">
                  <c:v>10.200000000000003</c:v>
                </c:pt>
                <c:pt idx="69">
                  <c:v>9.3000000000000025</c:v>
                </c:pt>
                <c:pt idx="70">
                  <c:v>7.7999999999999972</c:v>
                </c:pt>
                <c:pt idx="71">
                  <c:v>8.4000000000000021</c:v>
                </c:pt>
                <c:pt idx="72">
                  <c:v>8.2000000000000011</c:v>
                </c:pt>
                <c:pt idx="73">
                  <c:v>7.5</c:v>
                </c:pt>
                <c:pt idx="74">
                  <c:v>7.9000000000000021</c:v>
                </c:pt>
                <c:pt idx="75">
                  <c:v>8</c:v>
                </c:pt>
                <c:pt idx="76">
                  <c:v>8.9000000000000021</c:v>
                </c:pt>
                <c:pt idx="77">
                  <c:v>6.6000000000000005</c:v>
                </c:pt>
                <c:pt idx="78">
                  <c:v>8.1000000000000014</c:v>
                </c:pt>
                <c:pt idx="79">
                  <c:v>8.5</c:v>
                </c:pt>
                <c:pt idx="80">
                  <c:v>9.2000000000000011</c:v>
                </c:pt>
                <c:pt idx="81">
                  <c:v>10.200000000000001</c:v>
                </c:pt>
                <c:pt idx="82">
                  <c:v>11.2</c:v>
                </c:pt>
                <c:pt idx="83">
                  <c:v>1.3000000000000043</c:v>
                </c:pt>
                <c:pt idx="84">
                  <c:v>9.0000000000000036</c:v>
                </c:pt>
                <c:pt idx="85">
                  <c:v>8.3000000000000007</c:v>
                </c:pt>
                <c:pt idx="86">
                  <c:v>8.6000000000000014</c:v>
                </c:pt>
                <c:pt idx="87">
                  <c:v>7.5000000000000036</c:v>
                </c:pt>
                <c:pt idx="88">
                  <c:v>6</c:v>
                </c:pt>
                <c:pt idx="89">
                  <c:v>7.2999999999999972</c:v>
                </c:pt>
                <c:pt idx="90">
                  <c:v>7.3999999999999986</c:v>
                </c:pt>
                <c:pt idx="91">
                  <c:v>5.7000000000000028</c:v>
                </c:pt>
                <c:pt idx="92">
                  <c:v>6.5</c:v>
                </c:pt>
                <c:pt idx="93">
                  <c:v>6.9999999999999964</c:v>
                </c:pt>
                <c:pt idx="94">
                  <c:v>7.5</c:v>
                </c:pt>
                <c:pt idx="95">
                  <c:v>7.6000000000000005</c:v>
                </c:pt>
                <c:pt idx="96">
                  <c:v>8.8000000000000025</c:v>
                </c:pt>
                <c:pt idx="97">
                  <c:v>8.8000000000000007</c:v>
                </c:pt>
                <c:pt idx="98">
                  <c:v>11.900000000000002</c:v>
                </c:pt>
                <c:pt idx="99">
                  <c:v>3.6000000000000014</c:v>
                </c:pt>
                <c:pt idx="100">
                  <c:v>9.4000000000000021</c:v>
                </c:pt>
                <c:pt idx="101">
                  <c:v>10.500000000000004</c:v>
                </c:pt>
                <c:pt idx="102">
                  <c:v>9</c:v>
                </c:pt>
                <c:pt idx="103">
                  <c:v>9</c:v>
                </c:pt>
                <c:pt idx="104">
                  <c:v>9.2000000000000011</c:v>
                </c:pt>
                <c:pt idx="105">
                  <c:v>8.4000000000000021</c:v>
                </c:pt>
                <c:pt idx="106">
                  <c:v>8.5000000000000036</c:v>
                </c:pt>
                <c:pt idx="107">
                  <c:v>7.3999999999999986</c:v>
                </c:pt>
                <c:pt idx="108">
                  <c:v>9.7000000000000011</c:v>
                </c:pt>
                <c:pt idx="109">
                  <c:v>7.8999999999999986</c:v>
                </c:pt>
                <c:pt idx="110">
                  <c:v>9.3000000000000007</c:v>
                </c:pt>
                <c:pt idx="111">
                  <c:v>8.7000000000000011</c:v>
                </c:pt>
                <c:pt idx="112">
                  <c:v>7.6999999999999975</c:v>
                </c:pt>
                <c:pt idx="113">
                  <c:v>9</c:v>
                </c:pt>
                <c:pt idx="114">
                  <c:v>10.900000000000002</c:v>
                </c:pt>
                <c:pt idx="115">
                  <c:v>5.9000000000000021</c:v>
                </c:pt>
                <c:pt idx="116">
                  <c:v>8.1000000000000014</c:v>
                </c:pt>
                <c:pt idx="117">
                  <c:v>7.3999999999999986</c:v>
                </c:pt>
                <c:pt idx="118">
                  <c:v>8.2000000000000011</c:v>
                </c:pt>
                <c:pt idx="119">
                  <c:v>7.3999999999999986</c:v>
                </c:pt>
                <c:pt idx="120">
                  <c:v>6.8000000000000043</c:v>
                </c:pt>
                <c:pt idx="121">
                  <c:v>7.1999999999999975</c:v>
                </c:pt>
                <c:pt idx="122">
                  <c:v>7.4000000000000021</c:v>
                </c:pt>
                <c:pt idx="123">
                  <c:v>5.6999999999999975</c:v>
                </c:pt>
                <c:pt idx="124">
                  <c:v>6.5999999999999979</c:v>
                </c:pt>
                <c:pt idx="125">
                  <c:v>5.3999999999999986</c:v>
                </c:pt>
                <c:pt idx="126">
                  <c:v>8.1000000000000014</c:v>
                </c:pt>
                <c:pt idx="127">
                  <c:v>8</c:v>
                </c:pt>
                <c:pt idx="128">
                  <c:v>8.9000000000000021</c:v>
                </c:pt>
                <c:pt idx="129">
                  <c:v>9.7000000000000011</c:v>
                </c:pt>
                <c:pt idx="130">
                  <c:v>6.5999999999999979</c:v>
                </c:pt>
                <c:pt idx="131">
                  <c:v>8.8000000000000025</c:v>
                </c:pt>
                <c:pt idx="132">
                  <c:v>10</c:v>
                </c:pt>
                <c:pt idx="133">
                  <c:v>9.7000000000000011</c:v>
                </c:pt>
                <c:pt idx="134">
                  <c:v>7.2999999999999972</c:v>
                </c:pt>
                <c:pt idx="135">
                  <c:v>7.9000000000000021</c:v>
                </c:pt>
                <c:pt idx="136">
                  <c:v>9.3000000000000007</c:v>
                </c:pt>
                <c:pt idx="137">
                  <c:v>8.9000000000000021</c:v>
                </c:pt>
                <c:pt idx="138">
                  <c:v>8.8000000000000025</c:v>
                </c:pt>
                <c:pt idx="139">
                  <c:v>6.9000000000000021</c:v>
                </c:pt>
                <c:pt idx="140">
                  <c:v>8.6000000000000014</c:v>
                </c:pt>
                <c:pt idx="141">
                  <c:v>6.3999999999999986</c:v>
                </c:pt>
                <c:pt idx="142">
                  <c:v>6.9999999999999964</c:v>
                </c:pt>
                <c:pt idx="143">
                  <c:v>7.8999999999999986</c:v>
                </c:pt>
                <c:pt idx="144">
                  <c:v>14.300000000000004</c:v>
                </c:pt>
                <c:pt idx="145">
                  <c:v>8.7000000000000011</c:v>
                </c:pt>
                <c:pt idx="146">
                  <c:v>7.7999999999999972</c:v>
                </c:pt>
                <c:pt idx="147">
                  <c:v>9.3000000000000025</c:v>
                </c:pt>
                <c:pt idx="148">
                  <c:v>10</c:v>
                </c:pt>
                <c:pt idx="149">
                  <c:v>10.200000000000001</c:v>
                </c:pt>
                <c:pt idx="150">
                  <c:v>7.1000000000000005</c:v>
                </c:pt>
                <c:pt idx="151">
                  <c:v>8.4000000000000021</c:v>
                </c:pt>
                <c:pt idx="152">
                  <c:v>8.7000000000000011</c:v>
                </c:pt>
                <c:pt idx="153">
                  <c:v>8.0000000000000036</c:v>
                </c:pt>
                <c:pt idx="154">
                  <c:v>8.2000000000000011</c:v>
                </c:pt>
                <c:pt idx="155">
                  <c:v>7.1999999999999957</c:v>
                </c:pt>
                <c:pt idx="156">
                  <c:v>8.0000000000000036</c:v>
                </c:pt>
                <c:pt idx="157">
                  <c:v>7.1999999999999957</c:v>
                </c:pt>
                <c:pt idx="158">
                  <c:v>7.3000000000000043</c:v>
                </c:pt>
                <c:pt idx="159">
                  <c:v>8.6000000000000014</c:v>
                </c:pt>
                <c:pt idx="160">
                  <c:v>10.200000000000001</c:v>
                </c:pt>
                <c:pt idx="161">
                  <c:v>9.6000000000000014</c:v>
                </c:pt>
                <c:pt idx="162">
                  <c:v>11.3</c:v>
                </c:pt>
                <c:pt idx="163">
                  <c:v>8.1000000000000014</c:v>
                </c:pt>
                <c:pt idx="164">
                  <c:v>10.500000000000002</c:v>
                </c:pt>
                <c:pt idx="165">
                  <c:v>10.000000000000004</c:v>
                </c:pt>
                <c:pt idx="166">
                  <c:v>6.8999999999999986</c:v>
                </c:pt>
                <c:pt idx="167">
                  <c:v>9</c:v>
                </c:pt>
                <c:pt idx="169">
                  <c:v>6.3000000000000043</c:v>
                </c:pt>
                <c:pt idx="170">
                  <c:v>7.6999999999999957</c:v>
                </c:pt>
                <c:pt idx="171">
                  <c:v>6.7000000000000028</c:v>
                </c:pt>
                <c:pt idx="172">
                  <c:v>6.5</c:v>
                </c:pt>
                <c:pt idx="173">
                  <c:v>9.2000000000000011</c:v>
                </c:pt>
                <c:pt idx="174">
                  <c:v>6.1999999999999957</c:v>
                </c:pt>
                <c:pt idx="175">
                  <c:v>5.5</c:v>
                </c:pt>
                <c:pt idx="176">
                  <c:v>10.7</c:v>
                </c:pt>
                <c:pt idx="177">
                  <c:v>8.5000000000000036</c:v>
                </c:pt>
                <c:pt idx="178">
                  <c:v>10.3</c:v>
                </c:pt>
                <c:pt idx="179">
                  <c:v>6.7999999999999972</c:v>
                </c:pt>
                <c:pt idx="180">
                  <c:v>10.100000000000001</c:v>
                </c:pt>
                <c:pt idx="181">
                  <c:v>8.7000000000000011</c:v>
                </c:pt>
                <c:pt idx="182">
                  <c:v>7.2999999999999972</c:v>
                </c:pt>
                <c:pt idx="183">
                  <c:v>8.1000000000000014</c:v>
                </c:pt>
                <c:pt idx="184">
                  <c:v>39.700000000000003</c:v>
                </c:pt>
                <c:pt idx="185">
                  <c:v>6.7000000000000028</c:v>
                </c:pt>
                <c:pt idx="186">
                  <c:v>9.0000000000000036</c:v>
                </c:pt>
                <c:pt idx="187">
                  <c:v>7.5</c:v>
                </c:pt>
                <c:pt idx="188">
                  <c:v>7.5</c:v>
                </c:pt>
                <c:pt idx="189">
                  <c:v>8.3000000000000025</c:v>
                </c:pt>
                <c:pt idx="190">
                  <c:v>6.3999999999999986</c:v>
                </c:pt>
                <c:pt idx="191">
                  <c:v>6.4000000000000083</c:v>
                </c:pt>
                <c:pt idx="192">
                  <c:v>10.7</c:v>
                </c:pt>
                <c:pt idx="193">
                  <c:v>8.5</c:v>
                </c:pt>
                <c:pt idx="194">
                  <c:v>11.700000000000003</c:v>
                </c:pt>
                <c:pt idx="195">
                  <c:v>7.1999999999999957</c:v>
                </c:pt>
                <c:pt idx="196">
                  <c:v>10.5</c:v>
                </c:pt>
                <c:pt idx="198">
                  <c:v>6.8000000000000043</c:v>
                </c:pt>
                <c:pt idx="199">
                  <c:v>7.7999999999999972</c:v>
                </c:pt>
                <c:pt idx="201">
                  <c:v>5.6999999999999957</c:v>
                </c:pt>
                <c:pt idx="202">
                  <c:v>7.7999999999999972</c:v>
                </c:pt>
                <c:pt idx="203">
                  <c:v>6.5</c:v>
                </c:pt>
                <c:pt idx="204">
                  <c:v>6.6999999999999957</c:v>
                </c:pt>
                <c:pt idx="205">
                  <c:v>7.6999999999999957</c:v>
                </c:pt>
                <c:pt idx="206">
                  <c:v>6.1000000000000005</c:v>
                </c:pt>
                <c:pt idx="207">
                  <c:v>5.6000000000000005</c:v>
                </c:pt>
                <c:pt idx="208">
                  <c:v>9.9000000000000021</c:v>
                </c:pt>
                <c:pt idx="209">
                  <c:v>8.2000000000000011</c:v>
                </c:pt>
                <c:pt idx="210">
                  <c:v>10.000000000000004</c:v>
                </c:pt>
                <c:pt idx="211">
                  <c:v>9.5</c:v>
                </c:pt>
                <c:pt idx="212">
                  <c:v>8.4000000000000021</c:v>
                </c:pt>
                <c:pt idx="213">
                  <c:v>9.6000000000000014</c:v>
                </c:pt>
                <c:pt idx="214">
                  <c:v>7.3999999999999986</c:v>
                </c:pt>
                <c:pt idx="215">
                  <c:v>5.7000000000000028</c:v>
                </c:pt>
                <c:pt idx="216">
                  <c:v>7.3999999999999986</c:v>
                </c:pt>
                <c:pt idx="217">
                  <c:v>6.1000000000000005</c:v>
                </c:pt>
                <c:pt idx="218">
                  <c:v>6.6000000000000005</c:v>
                </c:pt>
                <c:pt idx="219">
                  <c:v>7</c:v>
                </c:pt>
                <c:pt idx="220">
                  <c:v>7.7000000000000028</c:v>
                </c:pt>
                <c:pt idx="221">
                  <c:v>5.8999999999999986</c:v>
                </c:pt>
                <c:pt idx="222">
                  <c:v>8.6000000000000014</c:v>
                </c:pt>
                <c:pt idx="223">
                  <c:v>10.100000000000001</c:v>
                </c:pt>
                <c:pt idx="224">
                  <c:v>8.9000000000000021</c:v>
                </c:pt>
                <c:pt idx="225">
                  <c:v>8.7000000000000011</c:v>
                </c:pt>
                <c:pt idx="226">
                  <c:v>9.4000000000000021</c:v>
                </c:pt>
                <c:pt idx="227">
                  <c:v>7.5</c:v>
                </c:pt>
                <c:pt idx="228">
                  <c:v>7.7999999999999972</c:v>
                </c:pt>
                <c:pt idx="229">
                  <c:v>8.4000000000000021</c:v>
                </c:pt>
                <c:pt idx="230">
                  <c:v>7.2000000000000028</c:v>
                </c:pt>
                <c:pt idx="231">
                  <c:v>4.2999999999999972</c:v>
                </c:pt>
                <c:pt idx="232">
                  <c:v>6.8999999999999986</c:v>
                </c:pt>
                <c:pt idx="233">
                  <c:v>5.3999999999999986</c:v>
                </c:pt>
                <c:pt idx="234">
                  <c:v>5.5</c:v>
                </c:pt>
                <c:pt idx="235">
                  <c:v>6.5</c:v>
                </c:pt>
                <c:pt idx="236">
                  <c:v>7.1999999999999957</c:v>
                </c:pt>
                <c:pt idx="237">
                  <c:v>4.5</c:v>
                </c:pt>
                <c:pt idx="238">
                  <c:v>7.7999999999999972</c:v>
                </c:pt>
                <c:pt idx="239">
                  <c:v>9</c:v>
                </c:pt>
                <c:pt idx="240">
                  <c:v>9.9000000000000021</c:v>
                </c:pt>
                <c:pt idx="241">
                  <c:v>8.3000000000000025</c:v>
                </c:pt>
                <c:pt idx="242">
                  <c:v>11.600000000000001</c:v>
                </c:pt>
                <c:pt idx="243">
                  <c:v>7.3999999999999986</c:v>
                </c:pt>
                <c:pt idx="244">
                  <c:v>9.3000000000000007</c:v>
                </c:pt>
                <c:pt idx="245">
                  <c:v>9.4000000000000021</c:v>
                </c:pt>
                <c:pt idx="246">
                  <c:v>5.7999999999999972</c:v>
                </c:pt>
                <c:pt idx="247">
                  <c:v>7.3999999999999986</c:v>
                </c:pt>
                <c:pt idx="249">
                  <c:v>7.1999999999999957</c:v>
                </c:pt>
                <c:pt idx="250">
                  <c:v>6.9000000000000083</c:v>
                </c:pt>
                <c:pt idx="251">
                  <c:v>4.9000000000000083</c:v>
                </c:pt>
                <c:pt idx="252">
                  <c:v>4.6000000000000005</c:v>
                </c:pt>
                <c:pt idx="253">
                  <c:v>7.1999999999999957</c:v>
                </c:pt>
                <c:pt idx="254">
                  <c:v>5.6000000000000005</c:v>
                </c:pt>
                <c:pt idx="255">
                  <c:v>5.2999999999999972</c:v>
                </c:pt>
                <c:pt idx="256">
                  <c:v>11.100000000000001</c:v>
                </c:pt>
                <c:pt idx="257">
                  <c:v>9.5</c:v>
                </c:pt>
                <c:pt idx="258">
                  <c:v>11.900000000000002</c:v>
                </c:pt>
                <c:pt idx="259">
                  <c:v>9.5</c:v>
                </c:pt>
                <c:pt idx="260">
                  <c:v>11.800000000000004</c:v>
                </c:pt>
                <c:pt idx="261">
                  <c:v>9.4000000000000021</c:v>
                </c:pt>
                <c:pt idx="262">
                  <c:v>7.2000000000000028</c:v>
                </c:pt>
                <c:pt idx="263">
                  <c:v>9.7000000000000011</c:v>
                </c:pt>
                <c:pt idx="264">
                  <c:v>39.6</c:v>
                </c:pt>
                <c:pt idx="265">
                  <c:v>6.6999999999999957</c:v>
                </c:pt>
                <c:pt idx="266">
                  <c:v>6.6000000000000005</c:v>
                </c:pt>
                <c:pt idx="267">
                  <c:v>5.8999999999999986</c:v>
                </c:pt>
                <c:pt idx="268">
                  <c:v>6.2000000000000028</c:v>
                </c:pt>
                <c:pt idx="269">
                  <c:v>7.2000000000000028</c:v>
                </c:pt>
                <c:pt idx="270">
                  <c:v>5.7999999999999972</c:v>
                </c:pt>
                <c:pt idx="271">
                  <c:v>5.7000000000000028</c:v>
                </c:pt>
                <c:pt idx="272">
                  <c:v>10.000000000000002</c:v>
                </c:pt>
                <c:pt idx="273">
                  <c:v>8.8000000000000025</c:v>
                </c:pt>
                <c:pt idx="274">
                  <c:v>10.3</c:v>
                </c:pt>
                <c:pt idx="275">
                  <c:v>8.8000000000000007</c:v>
                </c:pt>
                <c:pt idx="276">
                  <c:v>8.5</c:v>
                </c:pt>
                <c:pt idx="277">
                  <c:v>9.9000000000000021</c:v>
                </c:pt>
                <c:pt idx="278">
                  <c:v>6.3999999999999986</c:v>
                </c:pt>
                <c:pt idx="279">
                  <c:v>8.4000000000000021</c:v>
                </c:pt>
                <c:pt idx="281">
                  <c:v>7.3000000000000043</c:v>
                </c:pt>
                <c:pt idx="282">
                  <c:v>5.3999999999999986</c:v>
                </c:pt>
                <c:pt idx="283">
                  <c:v>5.8999999999999986</c:v>
                </c:pt>
                <c:pt idx="284">
                  <c:v>6.3000000000000043</c:v>
                </c:pt>
                <c:pt idx="285">
                  <c:v>7.2999999999999972</c:v>
                </c:pt>
                <c:pt idx="286">
                  <c:v>5.6000000000000005</c:v>
                </c:pt>
                <c:pt idx="287">
                  <c:v>5.7000000000000028</c:v>
                </c:pt>
                <c:pt idx="288">
                  <c:v>9.2000000000000011</c:v>
                </c:pt>
                <c:pt idx="289">
                  <c:v>8.0000000000000036</c:v>
                </c:pt>
                <c:pt idx="290">
                  <c:v>7.7999999999999972</c:v>
                </c:pt>
                <c:pt idx="291">
                  <c:v>7.0999999999999943</c:v>
                </c:pt>
                <c:pt idx="292">
                  <c:v>8.3000000000000025</c:v>
                </c:pt>
                <c:pt idx="293">
                  <c:v>9.7000000000000011</c:v>
                </c:pt>
                <c:pt idx="294">
                  <c:v>4.1000000000000005</c:v>
                </c:pt>
                <c:pt idx="295">
                  <c:v>3.3999999999999977</c:v>
                </c:pt>
                <c:pt idx="296">
                  <c:v>6.5</c:v>
                </c:pt>
                <c:pt idx="297">
                  <c:v>6</c:v>
                </c:pt>
                <c:pt idx="298">
                  <c:v>5.2999999999999972</c:v>
                </c:pt>
                <c:pt idx="299">
                  <c:v>7.0999999999999943</c:v>
                </c:pt>
                <c:pt idx="300">
                  <c:v>7.9000000000000021</c:v>
                </c:pt>
                <c:pt idx="301">
                  <c:v>4.8000000000000043</c:v>
                </c:pt>
                <c:pt idx="302">
                  <c:v>7.2999999999999972</c:v>
                </c:pt>
                <c:pt idx="303">
                  <c:v>9</c:v>
                </c:pt>
                <c:pt idx="304">
                  <c:v>9</c:v>
                </c:pt>
                <c:pt idx="305">
                  <c:v>8</c:v>
                </c:pt>
                <c:pt idx="306">
                  <c:v>8.7000000000000011</c:v>
                </c:pt>
                <c:pt idx="307">
                  <c:v>7.2000000000000028</c:v>
                </c:pt>
                <c:pt idx="308">
                  <c:v>8.2000000000000011</c:v>
                </c:pt>
                <c:pt idx="309">
                  <c:v>8.1000000000000014</c:v>
                </c:pt>
                <c:pt idx="310">
                  <c:v>5.7999999999999972</c:v>
                </c:pt>
                <c:pt idx="311">
                  <c:v>4.2999999999999972</c:v>
                </c:pt>
                <c:pt idx="312">
                  <c:v>6.8000000000000043</c:v>
                </c:pt>
                <c:pt idx="313">
                  <c:v>6.7999999999999972</c:v>
                </c:pt>
                <c:pt idx="314">
                  <c:v>6.8999999999999986</c:v>
                </c:pt>
                <c:pt idx="315">
                  <c:v>5.9000000000000083</c:v>
                </c:pt>
                <c:pt idx="316">
                  <c:v>7.8999999999999986</c:v>
                </c:pt>
                <c:pt idx="317">
                  <c:v>5.0999999999999943</c:v>
                </c:pt>
                <c:pt idx="318">
                  <c:v>7.2000000000000028</c:v>
                </c:pt>
                <c:pt idx="319">
                  <c:v>9.6000000000000014</c:v>
                </c:pt>
              </c:numCache>
            </c:numRef>
          </c:val>
        </c:ser>
        <c:marker val="1"/>
        <c:axId val="78546432"/>
        <c:axId val="78551296"/>
      </c:lineChart>
      <c:dateAx>
        <c:axId val="78546432"/>
        <c:scaling>
          <c:orientation val="minMax"/>
        </c:scaling>
        <c:axPos val="b"/>
        <c:title>
          <c:tx>
            <c:rich>
              <a:bodyPr/>
              <a:lstStyle/>
              <a:p>
                <a:pPr>
                  <a:defRPr sz="936" b="0" i="0" u="none" strike="noStrike" baseline="0">
                    <a:solidFill>
                      <a:srgbClr val="000000"/>
                    </a:solidFill>
                    <a:latin typeface="Times New Roman"/>
                    <a:ea typeface="Times New Roman"/>
                    <a:cs typeface="Times New Roman"/>
                  </a:defRPr>
                </a:pPr>
                <a:r>
                  <a:rPr lang="pt-PT" sz="936"/>
                  <a:t>Collection</a:t>
                </a:r>
                <a:r>
                  <a:rPr lang="pt-PT" sz="936" baseline="0"/>
                  <a:t> Data  (Month - Day)</a:t>
                </a:r>
                <a:endParaRPr lang="pt-PT" sz="1800"/>
              </a:p>
            </c:rich>
          </c:tx>
          <c:layout>
            <c:manualLayout>
              <c:xMode val="edge"/>
              <c:yMode val="edge"/>
              <c:x val="0.35572971427782335"/>
              <c:y val="0.9350299204182676"/>
            </c:manualLayout>
          </c:layout>
          <c:spPr>
            <a:noFill/>
            <a:ln w="13202">
              <a:noFill/>
            </a:ln>
          </c:spPr>
        </c:title>
        <c:numFmt formatCode="m/d;@" sourceLinked="0"/>
        <c:tickLblPos val="nextTo"/>
        <c:spPr>
          <a:ln w="1650">
            <a:solidFill>
              <a:srgbClr val="000000"/>
            </a:solidFill>
            <a:prstDash val="solid"/>
          </a:ln>
        </c:spPr>
        <c:txPr>
          <a:bodyPr rot="-5400000" vert="horz"/>
          <a:lstStyle/>
          <a:p>
            <a:pPr>
              <a:defRPr sz="728" b="0" i="0" u="none" strike="noStrike" baseline="0">
                <a:solidFill>
                  <a:srgbClr val="000000"/>
                </a:solidFill>
                <a:latin typeface="Times New Roman"/>
                <a:ea typeface="Times New Roman"/>
                <a:cs typeface="Times New Roman"/>
              </a:defRPr>
            </a:pPr>
            <a:endParaRPr lang="pt-BR"/>
          </a:p>
        </c:txPr>
        <c:crossAx val="78551296"/>
        <c:crosses val="autoZero"/>
        <c:auto val="1"/>
        <c:lblOffset val="100"/>
        <c:baseTimeUnit val="days"/>
        <c:majorUnit val="7"/>
        <c:majorTimeUnit val="days"/>
        <c:minorUnit val="1"/>
        <c:minorTimeUnit val="days"/>
      </c:dateAx>
      <c:valAx>
        <c:axId val="78551296"/>
        <c:scaling>
          <c:orientation val="minMax"/>
        </c:scaling>
        <c:axPos val="l"/>
        <c:majorGridlines>
          <c:spPr>
            <a:ln w="1650">
              <a:solidFill>
                <a:srgbClr val="000000"/>
              </a:solidFill>
              <a:prstDash val="solid"/>
            </a:ln>
          </c:spPr>
        </c:majorGridlines>
        <c:title>
          <c:tx>
            <c:rich>
              <a:bodyPr/>
              <a:lstStyle/>
              <a:p>
                <a:pPr>
                  <a:defRPr sz="936" b="0" i="0" u="none" strike="noStrike" baseline="0">
                    <a:solidFill>
                      <a:srgbClr val="000000"/>
                    </a:solidFill>
                    <a:latin typeface="Times New Roman"/>
                    <a:ea typeface="Times New Roman"/>
                    <a:cs typeface="Times New Roman"/>
                  </a:defRPr>
                </a:pPr>
                <a:r>
                  <a:rPr lang="pt-PT" sz="936"/>
                  <a:t>Observed temperatures ( </a:t>
                </a:r>
                <a:r>
                  <a:rPr lang="pt-PT" sz="936" baseline="30000"/>
                  <a:t>o</a:t>
                </a:r>
                <a:r>
                  <a:rPr lang="pt-PT" sz="936"/>
                  <a:t>C)</a:t>
                </a:r>
              </a:p>
            </c:rich>
          </c:tx>
          <c:layout>
            <c:manualLayout>
              <c:xMode val="edge"/>
              <c:yMode val="edge"/>
              <c:x val="3.9533780093394089E-2"/>
              <c:y val="0.31052050161815592"/>
            </c:manualLayout>
          </c:layout>
          <c:spPr>
            <a:noFill/>
            <a:ln w="13202">
              <a:noFill/>
            </a:ln>
          </c:spPr>
        </c:title>
        <c:numFmt formatCode="General" sourceLinked="1"/>
        <c:tickLblPos val="nextTo"/>
        <c:spPr>
          <a:ln w="1650">
            <a:solidFill>
              <a:srgbClr val="000000"/>
            </a:solidFill>
            <a:prstDash val="solid"/>
          </a:ln>
        </c:spPr>
        <c:txPr>
          <a:bodyPr rot="0" vert="horz"/>
          <a:lstStyle/>
          <a:p>
            <a:pPr>
              <a:defRPr sz="728" b="0" i="0" u="none" strike="noStrike" baseline="0">
                <a:solidFill>
                  <a:srgbClr val="000000"/>
                </a:solidFill>
                <a:latin typeface="Times New Roman"/>
                <a:ea typeface="Times New Roman"/>
                <a:cs typeface="Times New Roman"/>
              </a:defRPr>
            </a:pPr>
            <a:endParaRPr lang="pt-BR"/>
          </a:p>
        </c:txPr>
        <c:crossAx val="78546432"/>
        <c:crosses val="autoZero"/>
        <c:crossBetween val="between"/>
      </c:valAx>
      <c:spPr>
        <a:noFill/>
        <a:ln w="6601">
          <a:solidFill>
            <a:srgbClr val="FFFFFF"/>
          </a:solidFill>
          <a:prstDash val="solid"/>
        </a:ln>
      </c:spPr>
    </c:plotArea>
    <c:legend>
      <c:legendPos val="t"/>
      <c:layout>
        <c:manualLayout>
          <c:xMode val="edge"/>
          <c:yMode val="edge"/>
          <c:x val="0.13572998070595879"/>
          <c:y val="1.5189921375402069E-2"/>
          <c:w val="0.81326626351282616"/>
          <c:h val="8.6473697748939579E-2"/>
        </c:manualLayout>
      </c:layout>
      <c:spPr>
        <a:solidFill>
          <a:srgbClr val="FFFFFF"/>
        </a:solidFill>
        <a:ln w="13202">
          <a:noFill/>
        </a:ln>
      </c:spPr>
      <c:txPr>
        <a:bodyPr/>
        <a:lstStyle/>
        <a:p>
          <a:pPr>
            <a:defRPr sz="936" b="0" i="0" u="none" strike="noStrike" baseline="0">
              <a:solidFill>
                <a:srgbClr val="000000"/>
              </a:solidFill>
              <a:latin typeface="Times New Roman"/>
              <a:ea typeface="Times New Roman"/>
              <a:cs typeface="Times New Roman"/>
            </a:defRPr>
          </a:pPr>
          <a:endParaRPr lang="pt-BR"/>
        </a:p>
      </c:txPr>
    </c:legend>
    <c:plotVisOnly val="1"/>
    <c:dispBlanksAs val="gap"/>
  </c:chart>
  <c:spPr>
    <a:solidFill>
      <a:srgbClr val="FFFFFF"/>
    </a:solidFill>
    <a:ln>
      <a:noFill/>
    </a:ln>
  </c:spPr>
  <c:txPr>
    <a:bodyPr/>
    <a:lstStyle/>
    <a:p>
      <a:pPr>
        <a:defRPr sz="416" b="0" i="0" u="none" strike="noStrike" baseline="0">
          <a:solidFill>
            <a:srgbClr val="000000"/>
          </a:solidFill>
          <a:latin typeface="Arial"/>
          <a:ea typeface="Arial"/>
          <a:cs typeface="Arial"/>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B3529-7A11-4211-94BD-D8645600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4306</Words>
  <Characters>23254</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Influencia do sombreamento artificial sobre Características testiculares e Seminais de ovinos SRD criados à pasto1</vt:lpstr>
    </vt:vector>
  </TitlesOfParts>
  <Company/>
  <LinksUpToDate>false</LinksUpToDate>
  <CharactersWithSpaces>27505</CharactersWithSpaces>
  <SharedDoc>false</SharedDoc>
  <HLinks>
    <vt:vector size="18" baseType="variant">
      <vt:variant>
        <vt:i4>6029381</vt:i4>
      </vt:variant>
      <vt:variant>
        <vt:i4>9</vt:i4>
      </vt:variant>
      <vt:variant>
        <vt:i4>0</vt:i4>
      </vt:variant>
      <vt:variant>
        <vt:i4>5</vt:i4>
      </vt:variant>
      <vt:variant>
        <vt:lpwstr>http://www.sovergs.com.br/conbravet2008/anais/cd/resumos/R1092-2.html</vt:lpwstr>
      </vt:variant>
      <vt:variant>
        <vt:lpwstr/>
      </vt:variant>
      <vt:variant>
        <vt:i4>7667730</vt:i4>
      </vt:variant>
      <vt:variant>
        <vt:i4>6</vt:i4>
      </vt:variant>
      <vt:variant>
        <vt:i4>0</vt:i4>
      </vt:variant>
      <vt:variant>
        <vt:i4>5</vt:i4>
      </vt:variant>
      <vt:variant>
        <vt:lpwstr>http://sbbq.iq.usp.br/v2/index.php?option=com_content&amp;task=view&amp;id=141&amp;Itemid=164</vt:lpwstr>
      </vt:variant>
      <vt:variant>
        <vt:lpwstr/>
      </vt:variant>
      <vt:variant>
        <vt:i4>5767246</vt:i4>
      </vt:variant>
      <vt:variant>
        <vt:i4>3</vt:i4>
      </vt:variant>
      <vt:variant>
        <vt:i4>0</vt:i4>
      </vt:variant>
      <vt:variant>
        <vt:i4>5</vt:i4>
      </vt:variant>
      <vt:variant>
        <vt:lpwstr>http://www.ncss.com/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Influencia do sombreamento artificial sobre Características testiculares e Seminais de ovinos SRD criados à pasto1</dc:title>
  <dc:creator>usuario</dc:creator>
  <cp:lastModifiedBy>user</cp:lastModifiedBy>
  <cp:revision>8</cp:revision>
  <dcterms:created xsi:type="dcterms:W3CDTF">2013-02-12T18:00:00Z</dcterms:created>
  <dcterms:modified xsi:type="dcterms:W3CDTF">2013-03-07T14:33:00Z</dcterms:modified>
</cp:coreProperties>
</file>