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B08" w:rsidRDefault="00D36B08"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Comments to the Author</w:t>
      </w:r>
    </w:p>
    <w:p w:rsidR="00D36B08" w:rsidRDefault="00D36B08"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GLOBAL COMMENTS</w:t>
      </w:r>
    </w:p>
    <w:p w:rsidR="00D36B08" w:rsidRDefault="00D36B08"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The paper evaluates the effect of cottonseed hulls on several basic and practice topics related with beef meat production. This summa of both aspects (related with digestibility and related with performances) make the paper original and attractive.</w:t>
      </w:r>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PARTICULAR COMMENTS:</w:t>
      </w:r>
    </w:p>
    <w:p w:rsidR="00D36B08" w:rsidRDefault="00D36B08"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Please rephrase L166-167 to: ‘Data</w:t>
      </w:r>
      <w:r>
        <w:rPr>
          <w:rFonts w:ascii="Times New Roman" w:hAnsi="Times New Roman" w:cs="Times New Roman"/>
          <w:color w:val="000000"/>
          <w:shd w:val="clear" w:color="auto" w:fill="FFFFFF"/>
          <w:lang w:val="en-US"/>
        </w:rPr>
        <w:t xml:space="preserve"> were </w:t>
      </w:r>
      <w:proofErr w:type="spellStart"/>
      <w:r>
        <w:rPr>
          <w:rFonts w:ascii="Times New Roman" w:hAnsi="Times New Roman" w:cs="Times New Roman"/>
          <w:color w:val="000000"/>
          <w:shd w:val="clear" w:color="auto" w:fill="FFFFFF"/>
          <w:lang w:val="en-US"/>
        </w:rPr>
        <w:t>analysed</w:t>
      </w:r>
      <w:proofErr w:type="spellEnd"/>
      <w:r>
        <w:rPr>
          <w:rFonts w:ascii="Times New Roman" w:hAnsi="Times New Roman" w:cs="Times New Roman"/>
          <w:color w:val="000000"/>
          <w:shd w:val="clear" w:color="auto" w:fill="FFFFFF"/>
          <w:lang w:val="en-US"/>
        </w:rPr>
        <w:t xml:space="preserve"> using the ANOVA </w:t>
      </w:r>
      <w:r w:rsidRPr="006F103B">
        <w:rPr>
          <w:rFonts w:ascii="Times New Roman" w:hAnsi="Times New Roman" w:cs="Times New Roman"/>
          <w:color w:val="000000"/>
          <w:shd w:val="clear" w:color="auto" w:fill="FFFFFF"/>
          <w:lang w:val="en-US"/>
        </w:rPr>
        <w:t>SAS (2004) including the fixed effects…</w:t>
      </w:r>
    </w:p>
    <w:p w:rsidR="00D36B08" w:rsidRDefault="00D36B08"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167 randomized complete experiment with three diets and ten replications. The model include</w:t>
      </w:r>
    </w:p>
    <w:p w:rsidR="00D36B08" w:rsidRDefault="00D36B08"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L171. Please, remove ‘significantly’</w:t>
      </w:r>
    </w:p>
    <w:p w:rsidR="00D36B08" w:rsidRDefault="00D36B08"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Also, please have the paper read and edited by a native English speaker. The article has many grammar issues and it cannot be accepted in its present form. (</w:t>
      </w:r>
      <w:proofErr w:type="gramStart"/>
      <w:r w:rsidRPr="006F103B">
        <w:rPr>
          <w:rFonts w:ascii="Times New Roman" w:hAnsi="Times New Roman" w:cs="Times New Roman"/>
          <w:color w:val="000000"/>
          <w:shd w:val="clear" w:color="auto" w:fill="FFFFFF"/>
          <w:lang w:val="en-US"/>
        </w:rPr>
        <w:t>some</w:t>
      </w:r>
      <w:proofErr w:type="gramEnd"/>
      <w:r w:rsidRPr="006F103B">
        <w:rPr>
          <w:rFonts w:ascii="Times New Roman" w:hAnsi="Times New Roman" w:cs="Times New Roman"/>
          <w:color w:val="000000"/>
          <w:shd w:val="clear" w:color="auto" w:fill="FFFFFF"/>
          <w:lang w:val="en-US"/>
        </w:rPr>
        <w:t xml:space="preserve"> examples: L265: … a non-forage fibre sources…and it should be ‘source’ ; </w:t>
      </w:r>
      <w:proofErr w:type="spellStart"/>
      <w:r w:rsidRPr="006F103B">
        <w:rPr>
          <w:rFonts w:ascii="Times New Roman" w:hAnsi="Times New Roman" w:cs="Times New Roman"/>
          <w:color w:val="000000"/>
          <w:shd w:val="clear" w:color="auto" w:fill="FFFFFF"/>
          <w:lang w:val="en-US"/>
        </w:rPr>
        <w:t>some times</w:t>
      </w:r>
      <w:proofErr w:type="spellEnd"/>
      <w:r w:rsidRPr="006F103B">
        <w:rPr>
          <w:rFonts w:ascii="Times New Roman" w:hAnsi="Times New Roman" w:cs="Times New Roman"/>
          <w:color w:val="000000"/>
          <w:shd w:val="clear" w:color="auto" w:fill="FFFFFF"/>
          <w:lang w:val="en-US"/>
        </w:rPr>
        <w:t xml:space="preserve"> you use the British form, i.e.. </w:t>
      </w:r>
      <w:proofErr w:type="spellStart"/>
      <w:r w:rsidRPr="006F103B">
        <w:rPr>
          <w:rFonts w:ascii="Times New Roman" w:hAnsi="Times New Roman" w:cs="Times New Roman"/>
          <w:color w:val="000000"/>
          <w:shd w:val="clear" w:color="auto" w:fill="FFFFFF"/>
          <w:lang w:val="en-US"/>
        </w:rPr>
        <w:t>analysed</w:t>
      </w:r>
      <w:proofErr w:type="spellEnd"/>
      <w:r w:rsidRPr="006F103B">
        <w:rPr>
          <w:rFonts w:ascii="Times New Roman" w:hAnsi="Times New Roman" w:cs="Times New Roman"/>
          <w:color w:val="000000"/>
          <w:shd w:val="clear" w:color="auto" w:fill="FFFFFF"/>
          <w:lang w:val="en-US"/>
        </w:rPr>
        <w:t>, fibre, and in other occasions the US form: utilization, fiber…, please be consistent)</w:t>
      </w:r>
    </w:p>
    <w:p w:rsidR="00D36B08" w:rsidRDefault="00D36B08"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IMPORTANT:  Your original files are available to you when you upload your revised manuscript.  Please delete any redundant files before completing the submission.</w:t>
      </w:r>
    </w:p>
    <w:p w:rsidR="00EF02D4" w:rsidRDefault="006F103B" w:rsidP="00D36B08">
      <w:pPr>
        <w:spacing w:before="120" w:line="240" w:lineRule="auto"/>
        <w:ind w:firstLine="0"/>
        <w:rPr>
          <w:rStyle w:val="apple-converted-space"/>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TITLE</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It is correct.</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ABSTRACT</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It is clear enough.</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Please consider:</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 Change “The young bulls” by “Animals” in line 22.</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 Line 24. Or 210 g kg-1 of cottonseed hull on a DM basis or (CH21). Because CH21 has been previously described, it is probable that only CH21 is needed. Make the same in the next experimental groups (lines 27 and 29).</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 The “,” in line 25</w:t>
      </w:r>
    </w:p>
    <w:p w:rsidR="00EF02D4" w:rsidRDefault="006F103B" w:rsidP="00D36B08">
      <w:pPr>
        <w:spacing w:before="120" w:line="240" w:lineRule="auto"/>
        <w:ind w:firstLine="0"/>
        <w:rPr>
          <w:rStyle w:val="apple-converted-space"/>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KEYWORDS</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They are ok.</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INTRODUCTION</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Some comments about the importance of the cottonseed hulls in the Brazilian agribusinesses and the interest of studying together: in vitro true digestibility, animal performance and ingestive behavior, must be included.</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Also, the state of the art related with studies on the cottonseed hulls in beef production should be included, and enhancing the novelty of the current work. And, briefly, some cottonseed hulls characteristics by which this product is used in the study.</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MATERIALS AND METHODS</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 xml:space="preserve">Line 90: Feed ad </w:t>
      </w:r>
      <w:proofErr w:type="spellStart"/>
      <w:r w:rsidRPr="006F103B">
        <w:rPr>
          <w:rFonts w:ascii="Times New Roman" w:hAnsi="Times New Roman" w:cs="Times New Roman"/>
          <w:color w:val="000000"/>
          <w:shd w:val="clear" w:color="auto" w:fill="FFFFFF"/>
          <w:lang w:val="en-US"/>
        </w:rPr>
        <w:t>libitum</w:t>
      </w:r>
      <w:proofErr w:type="spellEnd"/>
      <w:r w:rsidRPr="006F103B">
        <w:rPr>
          <w:rFonts w:ascii="Times New Roman" w:hAnsi="Times New Roman" w:cs="Times New Roman"/>
          <w:color w:val="000000"/>
          <w:shd w:val="clear" w:color="auto" w:fill="FFFFFF"/>
          <w:lang w:val="en-US"/>
        </w:rPr>
        <w:t xml:space="preserve"> is not compatible with the fact of feeding twice a day and to the concept of providing a</w:t>
      </w:r>
      <w:r w:rsidR="00D36B08">
        <w:rPr>
          <w:rFonts w:ascii="Times New Roman" w:hAnsi="Times New Roman" w:cs="Times New Roman"/>
          <w:color w:val="000000"/>
          <w:shd w:val="clear" w:color="auto" w:fill="FFFFFF"/>
          <w:lang w:val="en-US"/>
        </w:rPr>
        <w:t xml:space="preserve"> diet with a fixed daily gain. </w:t>
      </w:r>
      <w:r w:rsidRPr="006F103B">
        <w:rPr>
          <w:rFonts w:ascii="Times New Roman" w:hAnsi="Times New Roman" w:cs="Times New Roman"/>
          <w:color w:val="000000"/>
          <w:shd w:val="clear" w:color="auto" w:fill="FFFFFF"/>
          <w:lang w:val="en-US"/>
        </w:rPr>
        <w:t xml:space="preserve">Ad </w:t>
      </w:r>
      <w:proofErr w:type="spellStart"/>
      <w:r w:rsidRPr="006F103B">
        <w:rPr>
          <w:rFonts w:ascii="Times New Roman" w:hAnsi="Times New Roman" w:cs="Times New Roman"/>
          <w:color w:val="000000"/>
          <w:shd w:val="clear" w:color="auto" w:fill="FFFFFF"/>
          <w:lang w:val="en-US"/>
        </w:rPr>
        <w:t>libitum</w:t>
      </w:r>
      <w:proofErr w:type="spellEnd"/>
      <w:r w:rsidRPr="006F103B">
        <w:rPr>
          <w:rFonts w:ascii="Times New Roman" w:hAnsi="Times New Roman" w:cs="Times New Roman"/>
          <w:color w:val="000000"/>
          <w:shd w:val="clear" w:color="auto" w:fill="FFFFFF"/>
          <w:lang w:val="en-US"/>
        </w:rPr>
        <w:t xml:space="preserve"> should be eliminated in the manuscript.</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Lines 92 and 93: The soybean hull pellets and ground corn were offered “all day according to ingredient intake by animals” (eliminate?) in order to adjust the energetic level of the diets.</w:t>
      </w:r>
    </w:p>
    <w:p w:rsidR="00EF02D4" w:rsidRDefault="006F103B" w:rsidP="00D36B08">
      <w:pPr>
        <w:spacing w:before="120" w:line="240" w:lineRule="auto"/>
        <w:ind w:firstLine="0"/>
        <w:rPr>
          <w:rFonts w:ascii="Times New Roman" w:hAnsi="Times New Roman" w:cs="Times New Roman"/>
          <w:color w:val="000000"/>
          <w:lang w:val="en-US"/>
        </w:rPr>
      </w:pPr>
      <w:proofErr w:type="gramStart"/>
      <w:r w:rsidRPr="006F103B">
        <w:rPr>
          <w:rFonts w:ascii="Times New Roman" w:hAnsi="Times New Roman" w:cs="Times New Roman"/>
          <w:color w:val="000000"/>
          <w:shd w:val="clear" w:color="auto" w:fill="FFFFFF"/>
          <w:lang w:val="en-US"/>
        </w:rPr>
        <w:t>Line 102: nitrogen.</w:t>
      </w:r>
      <w:proofErr w:type="gramEnd"/>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lastRenderedPageBreak/>
        <w:t>Line 112: Repeated with line 90, expect 08:00 and 16:00 h.</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Line 115 say every 28 days, and line 81 monthly.</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 xml:space="preserve">Lines 119 and 120: </w:t>
      </w:r>
      <w:proofErr w:type="spellStart"/>
      <w:r w:rsidRPr="006F103B">
        <w:rPr>
          <w:rFonts w:ascii="Times New Roman" w:hAnsi="Times New Roman" w:cs="Times New Roman"/>
          <w:color w:val="000000"/>
          <w:shd w:val="clear" w:color="auto" w:fill="FFFFFF"/>
          <w:lang w:val="en-US"/>
        </w:rPr>
        <w:t>Lairage</w:t>
      </w:r>
      <w:proofErr w:type="spellEnd"/>
      <w:r w:rsidRPr="006F103B">
        <w:rPr>
          <w:rFonts w:ascii="Times New Roman" w:hAnsi="Times New Roman" w:cs="Times New Roman"/>
          <w:color w:val="000000"/>
          <w:shd w:val="clear" w:color="auto" w:fill="FFFFFF"/>
          <w:lang w:val="en-US"/>
        </w:rPr>
        <w:t xml:space="preserve"> is not a way to minimize pre-slaughter stress. </w:t>
      </w:r>
      <w:proofErr w:type="gramStart"/>
      <w:r w:rsidRPr="006F103B">
        <w:rPr>
          <w:rFonts w:ascii="Times New Roman" w:hAnsi="Times New Roman" w:cs="Times New Roman"/>
          <w:color w:val="000000"/>
          <w:shd w:val="clear" w:color="auto" w:fill="FFFFFF"/>
          <w:lang w:val="en-US"/>
        </w:rPr>
        <w:t>Also “next day?</w:t>
      </w:r>
      <w:proofErr w:type="gramEnd"/>
      <w:r w:rsidRPr="006F103B">
        <w:rPr>
          <w:rFonts w:ascii="Times New Roman" w:hAnsi="Times New Roman" w:cs="Times New Roman"/>
          <w:color w:val="000000"/>
          <w:shd w:val="clear" w:color="auto" w:fill="FFFFFF"/>
          <w:lang w:val="en-US"/>
        </w:rPr>
        <w:t xml:space="preserve"> </w:t>
      </w:r>
      <w:proofErr w:type="gramStart"/>
      <w:r w:rsidRPr="006F103B">
        <w:rPr>
          <w:rFonts w:ascii="Times New Roman" w:hAnsi="Times New Roman" w:cs="Times New Roman"/>
          <w:color w:val="000000"/>
          <w:shd w:val="clear" w:color="auto" w:fill="FFFFFF"/>
          <w:lang w:val="en-US"/>
        </w:rPr>
        <w:t>or</w:t>
      </w:r>
      <w:proofErr w:type="gramEnd"/>
      <w:r w:rsidRPr="006F103B">
        <w:rPr>
          <w:rFonts w:ascii="Times New Roman" w:hAnsi="Times New Roman" w:cs="Times New Roman"/>
          <w:color w:val="000000"/>
          <w:shd w:val="clear" w:color="auto" w:fill="FFFFFF"/>
          <w:lang w:val="en-US"/>
        </w:rPr>
        <w:t xml:space="preserve"> previous day?”</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Line 125: Why hot and cold? Which carcass weight was used?</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RESULTS and DISCUSSION</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Globally it results a little bit repetitive. For example in the 5 first lines of the chapter, “intake” appears 5 times.</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 xml:space="preserve">It is needed more information about the material and methods of some referenced papers. It should be included to give more perspective to the readers (Bartle et al., 1994; </w:t>
      </w:r>
      <w:proofErr w:type="spellStart"/>
      <w:r w:rsidRPr="006F103B">
        <w:rPr>
          <w:rFonts w:ascii="Times New Roman" w:hAnsi="Times New Roman" w:cs="Times New Roman"/>
          <w:color w:val="000000"/>
          <w:shd w:val="clear" w:color="auto" w:fill="FFFFFF"/>
          <w:lang w:val="en-US"/>
        </w:rPr>
        <w:t>Polizel</w:t>
      </w:r>
      <w:proofErr w:type="spellEnd"/>
      <w:r w:rsidRPr="006F103B">
        <w:rPr>
          <w:rFonts w:ascii="Times New Roman" w:hAnsi="Times New Roman" w:cs="Times New Roman"/>
          <w:color w:val="000000"/>
          <w:shd w:val="clear" w:color="auto" w:fill="FFFFFF"/>
          <w:lang w:val="en-US"/>
        </w:rPr>
        <w:t xml:space="preserve"> </w:t>
      </w:r>
      <w:proofErr w:type="spellStart"/>
      <w:r w:rsidRPr="006F103B">
        <w:rPr>
          <w:rFonts w:ascii="Times New Roman" w:hAnsi="Times New Roman" w:cs="Times New Roman"/>
          <w:color w:val="000000"/>
          <w:shd w:val="clear" w:color="auto" w:fill="FFFFFF"/>
          <w:lang w:val="en-US"/>
        </w:rPr>
        <w:t>Neto</w:t>
      </w:r>
      <w:proofErr w:type="spellEnd"/>
      <w:r w:rsidRPr="006F103B">
        <w:rPr>
          <w:rFonts w:ascii="Times New Roman" w:hAnsi="Times New Roman" w:cs="Times New Roman"/>
          <w:color w:val="000000"/>
          <w:shd w:val="clear" w:color="auto" w:fill="FFFFFF"/>
          <w:lang w:val="en-US"/>
        </w:rPr>
        <w:t xml:space="preserve"> et al., 2014; Sari et al., 2015; Silva et al., 2009; </w:t>
      </w:r>
      <w:proofErr w:type="spellStart"/>
      <w:r w:rsidRPr="006F103B">
        <w:rPr>
          <w:rFonts w:ascii="Times New Roman" w:hAnsi="Times New Roman" w:cs="Times New Roman"/>
          <w:color w:val="000000"/>
          <w:shd w:val="clear" w:color="auto" w:fill="FFFFFF"/>
          <w:lang w:val="en-US"/>
        </w:rPr>
        <w:t>Magalhaes</w:t>
      </w:r>
      <w:proofErr w:type="spellEnd"/>
      <w:r w:rsidRPr="006F103B">
        <w:rPr>
          <w:rFonts w:ascii="Times New Roman" w:hAnsi="Times New Roman" w:cs="Times New Roman"/>
          <w:color w:val="000000"/>
          <w:shd w:val="clear" w:color="auto" w:fill="FFFFFF"/>
          <w:lang w:val="en-US"/>
        </w:rPr>
        <w:t xml:space="preserve"> et al., 2005).</w:t>
      </w:r>
    </w:p>
    <w:p w:rsidR="00EF02D4" w:rsidRDefault="006F103B" w:rsidP="00D36B08">
      <w:pPr>
        <w:spacing w:before="120" w:line="240" w:lineRule="auto"/>
        <w:ind w:firstLine="0"/>
        <w:rPr>
          <w:rFonts w:ascii="Times New Roman" w:hAnsi="Times New Roman" w:cs="Times New Roman"/>
          <w:color w:val="000000"/>
          <w:lang w:val="en-US"/>
        </w:rPr>
      </w:pPr>
      <w:proofErr w:type="gramStart"/>
      <w:r w:rsidRPr="006F103B">
        <w:rPr>
          <w:rFonts w:ascii="Times New Roman" w:hAnsi="Times New Roman" w:cs="Times New Roman"/>
          <w:color w:val="000000"/>
          <w:shd w:val="clear" w:color="auto" w:fill="FFFFFF"/>
          <w:lang w:val="en-US"/>
        </w:rPr>
        <w:t>Line 184: bull diets.</w:t>
      </w:r>
      <w:proofErr w:type="gramEnd"/>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Line 184 to 186: Please clarify this last sentence.</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Line 187: Should include the P value for NDF intake of the line 177. It must be just one time at this level of the manuscript.</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 xml:space="preserve">Lines 188 and 189: respectively with respect to? Did not restrict the feed intake? </w:t>
      </w:r>
      <w:proofErr w:type="gramStart"/>
      <w:r w:rsidRPr="006F103B">
        <w:rPr>
          <w:rFonts w:ascii="Times New Roman" w:hAnsi="Times New Roman" w:cs="Times New Roman"/>
          <w:color w:val="000000"/>
          <w:shd w:val="clear" w:color="auto" w:fill="FFFFFF"/>
          <w:lang w:val="en-US"/>
        </w:rPr>
        <w:t>In which sense?</w:t>
      </w:r>
      <w:proofErr w:type="gramEnd"/>
      <w:r w:rsidRPr="006F103B">
        <w:rPr>
          <w:rFonts w:ascii="Times New Roman" w:hAnsi="Times New Roman" w:cs="Times New Roman"/>
          <w:color w:val="000000"/>
          <w:shd w:val="clear" w:color="auto" w:fill="FFFFFF"/>
          <w:lang w:val="en-US"/>
        </w:rPr>
        <w:t xml:space="preserve"> The idea need to be more understandable?</w:t>
      </w:r>
    </w:p>
    <w:p w:rsidR="00EF02D4" w:rsidRDefault="006F103B" w:rsidP="00D36B08">
      <w:pPr>
        <w:spacing w:before="120" w:line="240" w:lineRule="auto"/>
        <w:ind w:firstLine="0"/>
        <w:rPr>
          <w:rStyle w:val="apple-converted-space"/>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Line 192: Too general…The Brazilian agribusiness!</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Sentence between lines 191 and 193 need deeper explanation.</w:t>
      </w:r>
    </w:p>
    <w:p w:rsidR="00EF02D4" w:rsidRDefault="006F103B" w:rsidP="00D36B08">
      <w:pPr>
        <w:spacing w:before="120" w:line="240" w:lineRule="auto"/>
        <w:ind w:firstLine="0"/>
        <w:rPr>
          <w:rStyle w:val="apple-converted-space"/>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Lines 209 and 210: This sentence need revision “the increase in cottonseed hull diets (Table1) in the diets resulted…”</w:t>
      </w:r>
    </w:p>
    <w:p w:rsidR="00EF02D4" w:rsidRDefault="006F103B" w:rsidP="00D36B08">
      <w:pPr>
        <w:spacing w:before="120" w:line="240" w:lineRule="auto"/>
        <w:ind w:firstLine="0"/>
        <w:rPr>
          <w:rFonts w:ascii="Times New Roman" w:hAnsi="Times New Roman" w:cs="Times New Roman"/>
          <w:color w:val="000000"/>
          <w:lang w:val="en-US"/>
        </w:rPr>
      </w:pPr>
      <w:proofErr w:type="gramStart"/>
      <w:r w:rsidRPr="006F103B">
        <w:rPr>
          <w:rFonts w:ascii="Times New Roman" w:hAnsi="Times New Roman" w:cs="Times New Roman"/>
          <w:color w:val="000000"/>
          <w:shd w:val="clear" w:color="auto" w:fill="FFFFFF"/>
          <w:lang w:val="en-US"/>
        </w:rPr>
        <w:t>The same for the rest of the sentences until the end of the paragraph.</w:t>
      </w:r>
      <w:proofErr w:type="gramEnd"/>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Cellulose, pectin and lignin from soy bean (add some comparative reference).</w:t>
      </w:r>
      <w:r w:rsidRPr="006F103B">
        <w:rPr>
          <w:rStyle w:val="apple-converted-space"/>
          <w:rFonts w:ascii="Times New Roman" w:hAnsi="Times New Roman" w:cs="Times New Roman"/>
          <w:color w:val="000000"/>
          <w:shd w:val="clear" w:color="auto" w:fill="FFFFFF"/>
          <w:lang w:val="en-US"/>
        </w:rPr>
        <w:t> </w:t>
      </w:r>
    </w:p>
    <w:p w:rsidR="00EF02D4" w:rsidRDefault="006F103B" w:rsidP="00D36B08">
      <w:pPr>
        <w:spacing w:before="120" w:line="240" w:lineRule="auto"/>
        <w:ind w:firstLine="0"/>
        <w:rPr>
          <w:rStyle w:val="apple-converted-space"/>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In “and,”… the “</w:t>
      </w:r>
      <w:proofErr w:type="gramStart"/>
      <w:r w:rsidRPr="006F103B">
        <w:rPr>
          <w:rFonts w:ascii="Times New Roman" w:hAnsi="Times New Roman" w:cs="Times New Roman"/>
          <w:color w:val="000000"/>
          <w:shd w:val="clear" w:color="auto" w:fill="FFFFFF"/>
          <w:lang w:val="en-US"/>
        </w:rPr>
        <w:t>,“</w:t>
      </w:r>
      <w:proofErr w:type="gramEnd"/>
      <w:r w:rsidRPr="006F103B">
        <w:rPr>
          <w:rFonts w:ascii="Times New Roman" w:hAnsi="Times New Roman" w:cs="Times New Roman"/>
          <w:color w:val="000000"/>
          <w:shd w:val="clear" w:color="auto" w:fill="FFFFFF"/>
          <w:lang w:val="en-US"/>
        </w:rPr>
        <w:t xml:space="preserve"> is not needed.</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It is not clear the effect of soybean on the true digestibility.</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And “from Brazilian agribusiness “is too wide concept</w:t>
      </w:r>
    </w:p>
    <w:p w:rsidR="00EF02D4" w:rsidRDefault="006F103B" w:rsidP="00D36B08">
      <w:pPr>
        <w:spacing w:before="120" w:line="240" w:lineRule="auto"/>
        <w:ind w:firstLine="0"/>
        <w:rPr>
          <w:rStyle w:val="apple-converted-space"/>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 xml:space="preserve">Lines 223-224: The low daily gain (ADG) affected feed efficiency? </w:t>
      </w:r>
      <w:proofErr w:type="gramStart"/>
      <w:r w:rsidRPr="006F103B">
        <w:rPr>
          <w:rFonts w:ascii="Times New Roman" w:hAnsi="Times New Roman" w:cs="Times New Roman"/>
          <w:color w:val="000000"/>
          <w:shd w:val="clear" w:color="auto" w:fill="FFFFFF"/>
          <w:lang w:val="en-US"/>
        </w:rPr>
        <w:t>or</w:t>
      </w:r>
      <w:proofErr w:type="gramEnd"/>
      <w:r w:rsidRPr="006F103B">
        <w:rPr>
          <w:rFonts w:ascii="Times New Roman" w:hAnsi="Times New Roman" w:cs="Times New Roman"/>
          <w:color w:val="000000"/>
          <w:shd w:val="clear" w:color="auto" w:fill="FFFFFF"/>
          <w:lang w:val="en-US"/>
        </w:rPr>
        <w:t xml:space="preserve"> because all the diets have the same ADG?</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The same: because the high intake or because the intake increased with the cottonseed hull level? Clarify.</w:t>
      </w:r>
    </w:p>
    <w:p w:rsidR="00EF02D4" w:rsidRDefault="006F103B" w:rsidP="00D36B08">
      <w:pPr>
        <w:spacing w:before="120" w:line="240" w:lineRule="auto"/>
        <w:ind w:firstLine="0"/>
        <w:rPr>
          <w:rStyle w:val="apple-converted-space"/>
          <w:rFonts w:ascii="Times New Roman" w:hAnsi="Times New Roman" w:cs="Times New Roman"/>
          <w:color w:val="000000"/>
          <w:shd w:val="clear" w:color="auto" w:fill="FFFFFF"/>
          <w:lang w:val="en-US"/>
        </w:rPr>
      </w:pPr>
      <w:proofErr w:type="gramStart"/>
      <w:r w:rsidRPr="006F103B">
        <w:rPr>
          <w:rFonts w:ascii="Times New Roman" w:hAnsi="Times New Roman" w:cs="Times New Roman"/>
          <w:color w:val="000000"/>
          <w:shd w:val="clear" w:color="auto" w:fill="FFFFFF"/>
          <w:lang w:val="en-US"/>
        </w:rPr>
        <w:t>Lines 224-226.</w:t>
      </w:r>
      <w:proofErr w:type="gramEnd"/>
      <w:r w:rsidRPr="006F103B">
        <w:rPr>
          <w:rFonts w:ascii="Times New Roman" w:hAnsi="Times New Roman" w:cs="Times New Roman"/>
          <w:color w:val="000000"/>
          <w:shd w:val="clear" w:color="auto" w:fill="FFFFFF"/>
          <w:lang w:val="en-US"/>
        </w:rPr>
        <w:t xml:space="preserve"> The sentence is not clear enough.</w:t>
      </w:r>
    </w:p>
    <w:p w:rsidR="00EF02D4" w:rsidRDefault="006F103B" w:rsidP="00D36B08">
      <w:pPr>
        <w:spacing w:before="120" w:line="240" w:lineRule="auto"/>
        <w:ind w:firstLine="0"/>
        <w:rPr>
          <w:rStyle w:val="apple-converted-space"/>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The “,” position is not correct?</w:t>
      </w:r>
    </w:p>
    <w:p w:rsidR="00EF02D4" w:rsidRDefault="006F103B" w:rsidP="00D36B08">
      <w:pPr>
        <w:spacing w:before="120" w:line="240" w:lineRule="auto"/>
        <w:ind w:firstLine="0"/>
        <w:rPr>
          <w:rFonts w:ascii="Times New Roman" w:hAnsi="Times New Roman" w:cs="Times New Roman"/>
          <w:color w:val="000000"/>
          <w:lang w:val="en-US"/>
        </w:rPr>
      </w:pPr>
      <w:proofErr w:type="gramStart"/>
      <w:r w:rsidRPr="006F103B">
        <w:rPr>
          <w:rFonts w:ascii="Times New Roman" w:hAnsi="Times New Roman" w:cs="Times New Roman"/>
          <w:color w:val="000000"/>
          <w:shd w:val="clear" w:color="auto" w:fill="FFFFFF"/>
          <w:lang w:val="en-US"/>
        </w:rPr>
        <w:t xml:space="preserve">And more information and implications of the referenced papers from </w:t>
      </w:r>
      <w:proofErr w:type="spellStart"/>
      <w:r w:rsidRPr="006F103B">
        <w:rPr>
          <w:rFonts w:ascii="Times New Roman" w:hAnsi="Times New Roman" w:cs="Times New Roman"/>
          <w:color w:val="000000"/>
          <w:shd w:val="clear" w:color="auto" w:fill="FFFFFF"/>
          <w:lang w:val="en-US"/>
        </w:rPr>
        <w:t>Calsamiglia</w:t>
      </w:r>
      <w:proofErr w:type="spellEnd"/>
      <w:r w:rsidRPr="006F103B">
        <w:rPr>
          <w:rFonts w:ascii="Times New Roman" w:hAnsi="Times New Roman" w:cs="Times New Roman"/>
          <w:color w:val="000000"/>
          <w:shd w:val="clear" w:color="auto" w:fill="FFFFFF"/>
          <w:lang w:val="en-US"/>
        </w:rPr>
        <w:t xml:space="preserve"> and </w:t>
      </w:r>
      <w:proofErr w:type="spellStart"/>
      <w:r w:rsidRPr="006F103B">
        <w:rPr>
          <w:rFonts w:ascii="Times New Roman" w:hAnsi="Times New Roman" w:cs="Times New Roman"/>
          <w:color w:val="000000"/>
          <w:shd w:val="clear" w:color="auto" w:fill="FFFFFF"/>
          <w:lang w:val="en-US"/>
        </w:rPr>
        <w:t>Moletta</w:t>
      </w:r>
      <w:proofErr w:type="spellEnd"/>
      <w:r w:rsidRPr="006F103B">
        <w:rPr>
          <w:rFonts w:ascii="Times New Roman" w:hAnsi="Times New Roman" w:cs="Times New Roman"/>
          <w:color w:val="000000"/>
          <w:shd w:val="clear" w:color="auto" w:fill="FFFFFF"/>
          <w:lang w:val="en-US"/>
        </w:rPr>
        <w:t>.</w:t>
      </w:r>
      <w:proofErr w:type="gramEnd"/>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 xml:space="preserve">Line 228: affect?  The values from Hall and </w:t>
      </w:r>
      <w:proofErr w:type="spellStart"/>
      <w:r w:rsidRPr="006F103B">
        <w:rPr>
          <w:rFonts w:ascii="Times New Roman" w:hAnsi="Times New Roman" w:cs="Times New Roman"/>
          <w:color w:val="000000"/>
          <w:shd w:val="clear" w:color="auto" w:fill="FFFFFF"/>
          <w:lang w:val="en-US"/>
        </w:rPr>
        <w:t>Akinyode</w:t>
      </w:r>
      <w:proofErr w:type="spellEnd"/>
      <w:r w:rsidRPr="006F103B">
        <w:rPr>
          <w:rFonts w:ascii="Times New Roman" w:hAnsi="Times New Roman" w:cs="Times New Roman"/>
          <w:color w:val="000000"/>
          <w:shd w:val="clear" w:color="auto" w:fill="FFFFFF"/>
          <w:lang w:val="en-US"/>
        </w:rPr>
        <w:t>, 2000 should be included</w:t>
      </w:r>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Lines 231-233: more information about data should be added.</w:t>
      </w:r>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 xml:space="preserve">Line 238: Type? </w:t>
      </w:r>
      <w:proofErr w:type="gramStart"/>
      <w:r w:rsidRPr="006F103B">
        <w:rPr>
          <w:rFonts w:ascii="Times New Roman" w:hAnsi="Times New Roman" w:cs="Times New Roman"/>
          <w:color w:val="000000"/>
          <w:shd w:val="clear" w:color="auto" w:fill="FFFFFF"/>
          <w:lang w:val="en-US"/>
        </w:rPr>
        <w:t>Quantity?</w:t>
      </w:r>
      <w:proofErr w:type="gramEnd"/>
      <w:r w:rsidRPr="006F103B">
        <w:rPr>
          <w:rFonts w:ascii="Times New Roman" w:hAnsi="Times New Roman" w:cs="Times New Roman"/>
          <w:color w:val="000000"/>
          <w:shd w:val="clear" w:color="auto" w:fill="FFFFFF"/>
          <w:lang w:val="en-US"/>
        </w:rPr>
        <w:t xml:space="preserve"> </w:t>
      </w:r>
      <w:proofErr w:type="gramStart"/>
      <w:r w:rsidRPr="006F103B">
        <w:rPr>
          <w:rFonts w:ascii="Times New Roman" w:hAnsi="Times New Roman" w:cs="Times New Roman"/>
          <w:color w:val="000000"/>
          <w:shd w:val="clear" w:color="auto" w:fill="FFFFFF"/>
          <w:lang w:val="en-US"/>
        </w:rPr>
        <w:t>Presentation…of the co-products?</w:t>
      </w:r>
      <w:proofErr w:type="gramEnd"/>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Lines 242-243: It is the size of the cottonseed hull or the size of the global diet particles?</w:t>
      </w:r>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Lines 243-244: other activities, which ones?</w:t>
      </w:r>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Line 245: How much longer?</w:t>
      </w:r>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 xml:space="preserve">Are the results of the present study comparables with those from </w:t>
      </w:r>
      <w:proofErr w:type="spellStart"/>
      <w:r w:rsidRPr="006F103B">
        <w:rPr>
          <w:rFonts w:ascii="Times New Roman" w:hAnsi="Times New Roman" w:cs="Times New Roman"/>
          <w:color w:val="000000"/>
          <w:shd w:val="clear" w:color="auto" w:fill="FFFFFF"/>
          <w:lang w:val="en-US"/>
        </w:rPr>
        <w:t>Bürguer</w:t>
      </w:r>
      <w:proofErr w:type="spellEnd"/>
      <w:r w:rsidRPr="006F103B">
        <w:rPr>
          <w:rFonts w:ascii="Times New Roman" w:hAnsi="Times New Roman" w:cs="Times New Roman"/>
          <w:color w:val="000000"/>
          <w:shd w:val="clear" w:color="auto" w:fill="FFFFFF"/>
          <w:lang w:val="en-US"/>
        </w:rPr>
        <w:t xml:space="preserve"> and </w:t>
      </w:r>
      <w:proofErr w:type="spellStart"/>
      <w:r w:rsidRPr="006F103B">
        <w:rPr>
          <w:rFonts w:ascii="Times New Roman" w:hAnsi="Times New Roman" w:cs="Times New Roman"/>
          <w:color w:val="000000"/>
          <w:shd w:val="clear" w:color="auto" w:fill="FFFFFF"/>
          <w:lang w:val="en-US"/>
        </w:rPr>
        <w:t>Eiras</w:t>
      </w:r>
      <w:proofErr w:type="spellEnd"/>
      <w:r w:rsidRPr="006F103B">
        <w:rPr>
          <w:rFonts w:ascii="Times New Roman" w:hAnsi="Times New Roman" w:cs="Times New Roman"/>
          <w:color w:val="000000"/>
          <w:shd w:val="clear" w:color="auto" w:fill="FFFFFF"/>
          <w:lang w:val="en-US"/>
        </w:rPr>
        <w:t>?</w:t>
      </w:r>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lastRenderedPageBreak/>
        <w:t>The same activities were measured? Clarify.</w:t>
      </w:r>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 xml:space="preserve">Lines 246-247: At the end you say “Because the time spent on (other?) </w:t>
      </w:r>
      <w:proofErr w:type="gramStart"/>
      <w:r w:rsidRPr="006F103B">
        <w:rPr>
          <w:rFonts w:ascii="Times New Roman" w:hAnsi="Times New Roman" w:cs="Times New Roman"/>
          <w:color w:val="000000"/>
          <w:shd w:val="clear" w:color="auto" w:fill="FFFFFF"/>
          <w:lang w:val="en-US"/>
        </w:rPr>
        <w:t>activities</w:t>
      </w:r>
      <w:proofErr w:type="gramEnd"/>
      <w:r w:rsidRPr="006F103B">
        <w:rPr>
          <w:rFonts w:ascii="Times New Roman" w:hAnsi="Times New Roman" w:cs="Times New Roman"/>
          <w:color w:val="000000"/>
          <w:shd w:val="clear" w:color="auto" w:fill="FFFFFF"/>
          <w:lang w:val="en-US"/>
        </w:rPr>
        <w:t xml:space="preserve"> is important (when non-forage..... are used) then the livestock production is improved” More information and clarification is needed.</w:t>
      </w:r>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Lines 253-254: Is repeated the idea in the line 249.</w:t>
      </w:r>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 xml:space="preserve">Please add some results from </w:t>
      </w:r>
      <w:proofErr w:type="spellStart"/>
      <w:r w:rsidRPr="006F103B">
        <w:rPr>
          <w:rFonts w:ascii="Times New Roman" w:hAnsi="Times New Roman" w:cs="Times New Roman"/>
          <w:color w:val="000000"/>
          <w:shd w:val="clear" w:color="auto" w:fill="FFFFFF"/>
          <w:lang w:val="en-US"/>
        </w:rPr>
        <w:t>Bürger</w:t>
      </w:r>
      <w:proofErr w:type="spellEnd"/>
    </w:p>
    <w:p w:rsidR="00EF02D4" w:rsidRDefault="00EF02D4" w:rsidP="00D36B08">
      <w:pPr>
        <w:spacing w:before="120" w:line="240" w:lineRule="auto"/>
        <w:ind w:firstLine="0"/>
        <w:rPr>
          <w:rFonts w:ascii="Times New Roman" w:hAnsi="Times New Roman" w:cs="Times New Roman"/>
          <w:color w:val="000000"/>
          <w:shd w:val="clear" w:color="auto" w:fill="FFFFFF"/>
          <w:lang w:val="en-US"/>
        </w:rPr>
      </w:pP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CONCLUSIONS</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Repetitive</w:t>
      </w:r>
    </w:p>
    <w:p w:rsidR="00EF02D4" w:rsidRDefault="006F103B" w:rsidP="00D36B08">
      <w:pPr>
        <w:spacing w:before="120" w:line="240" w:lineRule="auto"/>
        <w:ind w:firstLine="0"/>
        <w:rPr>
          <w:rFonts w:ascii="Times New Roman" w:hAnsi="Times New Roman" w:cs="Times New Roman"/>
          <w:color w:val="000000"/>
          <w:lang w:val="en-US"/>
        </w:rPr>
      </w:pPr>
      <w:r w:rsidRPr="006F103B">
        <w:rPr>
          <w:rFonts w:ascii="Times New Roman" w:hAnsi="Times New Roman" w:cs="Times New Roman"/>
          <w:color w:val="000000"/>
          <w:shd w:val="clear" w:color="auto" w:fill="FFFFFF"/>
          <w:lang w:val="en-US"/>
        </w:rPr>
        <w:t>TABLAS AND REFERENCES</w:t>
      </w:r>
    </w:p>
    <w:p w:rsidR="00EF02D4" w:rsidRDefault="006F103B" w:rsidP="00D36B08">
      <w:pPr>
        <w:spacing w:before="120" w:line="240" w:lineRule="auto"/>
        <w:ind w:firstLine="0"/>
        <w:rPr>
          <w:rFonts w:ascii="Times New Roman" w:hAnsi="Times New Roman" w:cs="Times New Roman"/>
          <w:color w:val="000000"/>
          <w:shd w:val="clear" w:color="auto" w:fill="FFFFFF"/>
          <w:lang w:val="en-US"/>
        </w:rPr>
      </w:pPr>
      <w:r w:rsidRPr="006F103B">
        <w:rPr>
          <w:rFonts w:ascii="Times New Roman" w:hAnsi="Times New Roman" w:cs="Times New Roman"/>
          <w:color w:val="000000"/>
          <w:shd w:val="clear" w:color="auto" w:fill="FFFFFF"/>
          <w:lang w:val="en-US"/>
        </w:rPr>
        <w:t>OK</w:t>
      </w:r>
    </w:p>
    <w:p w:rsidR="00EF02D4" w:rsidRDefault="00EF02D4" w:rsidP="00D36B08">
      <w:pPr>
        <w:spacing w:before="120" w:line="240" w:lineRule="auto"/>
        <w:ind w:firstLine="0"/>
        <w:rPr>
          <w:rFonts w:ascii="Times New Roman" w:hAnsi="Times New Roman" w:cs="Times New Roman"/>
          <w:color w:val="000000"/>
          <w:lang w:val="en-US"/>
        </w:rPr>
      </w:pPr>
    </w:p>
    <w:sectPr w:rsidR="00EF02D4" w:rsidSect="002012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F103B"/>
    <w:rsid w:val="002012E6"/>
    <w:rsid w:val="00382B6D"/>
    <w:rsid w:val="003E2CC4"/>
    <w:rsid w:val="006F103B"/>
    <w:rsid w:val="00D36B08"/>
    <w:rsid w:val="00D91832"/>
    <w:rsid w:val="00EE5CC2"/>
    <w:rsid w:val="00EF02D4"/>
    <w:rsid w:val="00F20F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2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F103B"/>
  </w:style>
  <w:style w:type="character" w:customStyle="1" w:styleId="object">
    <w:name w:val="object"/>
    <w:basedOn w:val="Fontepargpadro"/>
    <w:rsid w:val="006F103B"/>
  </w:style>
  <w:style w:type="character" w:styleId="Hyperlink">
    <w:name w:val="Hyperlink"/>
    <w:basedOn w:val="Fontepargpadro"/>
    <w:uiPriority w:val="99"/>
    <w:unhideWhenUsed/>
    <w:rsid w:val="006F10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807</Words>
  <Characters>4358</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3</cp:revision>
  <dcterms:created xsi:type="dcterms:W3CDTF">2016-06-01T17:37:00Z</dcterms:created>
  <dcterms:modified xsi:type="dcterms:W3CDTF">2016-06-01T17:41:00Z</dcterms:modified>
</cp:coreProperties>
</file>