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A2" w:rsidRDefault="006539A2"/>
    <w:p w:rsidR="002479AD" w:rsidRDefault="002479AD">
      <w:r w:rsidRPr="002479AD">
        <w:rPr>
          <w:noProof/>
          <w:lang w:eastAsia="pt-BR"/>
        </w:rPr>
        <w:drawing>
          <wp:inline distT="0" distB="0" distL="0" distR="0">
            <wp:extent cx="5400040" cy="6316043"/>
            <wp:effectExtent l="19050" t="0" r="0" b="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38" w:rsidRDefault="00901738" w:rsidP="009017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871F79">
        <w:rPr>
          <w:rFonts w:ascii="Times New Roman" w:hAnsi="Times New Roman"/>
          <w:b/>
          <w:sz w:val="24"/>
          <w:szCs w:val="24"/>
          <w:lang w:val="en-US"/>
        </w:rPr>
        <w:t>Figure 1</w:t>
      </w:r>
      <w:r w:rsidRPr="00871F79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871F79">
        <w:rPr>
          <w:rFonts w:ascii="Times New Roman" w:hAnsi="Times New Roman"/>
          <w:sz w:val="24"/>
          <w:szCs w:val="24"/>
          <w:lang w:val="en-US"/>
        </w:rPr>
        <w:t xml:space="preserve"> 1D </w:t>
      </w:r>
      <w:r w:rsidRPr="00871F7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871F79">
        <w:rPr>
          <w:rFonts w:ascii="Times New Roman" w:hAnsi="Times New Roman"/>
          <w:sz w:val="24"/>
          <w:szCs w:val="24"/>
          <w:lang w:val="en-US"/>
        </w:rPr>
        <w:t>H (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871F79">
        <w:rPr>
          <w:rFonts w:ascii="Times New Roman" w:hAnsi="Times New Roman"/>
          <w:sz w:val="24"/>
          <w:szCs w:val="24"/>
          <w:lang w:val="en-US"/>
        </w:rPr>
        <w:t>) and 2D HSQC (</w:t>
      </w:r>
      <w:r>
        <w:rPr>
          <w:rFonts w:ascii="Times New Roman" w:hAnsi="Times New Roman"/>
          <w:sz w:val="24"/>
          <w:szCs w:val="24"/>
          <w:lang w:val="en-US"/>
        </w:rPr>
        <w:t>B</w:t>
      </w:r>
      <w:r w:rsidRPr="00871F79">
        <w:rPr>
          <w:rFonts w:ascii="Times New Roman" w:hAnsi="Times New Roman"/>
          <w:sz w:val="24"/>
          <w:szCs w:val="24"/>
          <w:lang w:val="en-US"/>
        </w:rPr>
        <w:t>) NMR s</w:t>
      </w:r>
      <w:r w:rsidR="0009412B">
        <w:rPr>
          <w:rFonts w:ascii="Times New Roman" w:hAnsi="Times New Roman"/>
          <w:sz w:val="24"/>
          <w:szCs w:val="24"/>
          <w:lang w:val="en-US"/>
        </w:rPr>
        <w:t>pectra of the crude SP</w:t>
      </w:r>
      <w:r>
        <w:rPr>
          <w:rFonts w:ascii="Times New Roman" w:hAnsi="Times New Roman"/>
          <w:sz w:val="24"/>
          <w:szCs w:val="24"/>
          <w:lang w:val="en-US"/>
        </w:rPr>
        <w:t xml:space="preserve"> extract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 from the </w:t>
      </w:r>
      <w:r>
        <w:rPr>
          <w:rFonts w:ascii="Times New Roman" w:hAnsi="Times New Roman"/>
          <w:sz w:val="24"/>
          <w:szCs w:val="24"/>
          <w:lang w:val="en-US"/>
        </w:rPr>
        <w:t>green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 seaweed </w:t>
      </w:r>
      <w:proofErr w:type="spellStart"/>
      <w:r w:rsidRPr="00901738">
        <w:rPr>
          <w:rFonts w:ascii="Times New Roman" w:hAnsi="Times New Roman"/>
          <w:i/>
          <w:sz w:val="24"/>
          <w:szCs w:val="24"/>
          <w:lang w:val="en-US"/>
        </w:rPr>
        <w:t>Ulva</w:t>
      </w:r>
      <w:proofErr w:type="spellEnd"/>
      <w:r w:rsidRPr="0090173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901738">
        <w:rPr>
          <w:rFonts w:ascii="Times New Roman" w:hAnsi="Times New Roman"/>
          <w:i/>
          <w:sz w:val="24"/>
          <w:szCs w:val="24"/>
          <w:lang w:val="en-US"/>
        </w:rPr>
        <w:t>lactuca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71F7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H signals resonate at down and </w:t>
      </w:r>
      <w:r>
        <w:rPr>
          <w:rFonts w:ascii="Times New Roman" w:hAnsi="Times New Roman"/>
          <w:sz w:val="24"/>
          <w:szCs w:val="24"/>
          <w:lang w:val="en-US"/>
        </w:rPr>
        <w:t xml:space="preserve">up fields regions and mainly indicate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rhamnose</w:t>
      </w:r>
      <w:proofErr w:type="spellEnd"/>
      <w:r w:rsidR="0078580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785803">
        <w:rPr>
          <w:rFonts w:ascii="Times New Roman" w:hAnsi="Times New Roman"/>
          <w:sz w:val="24"/>
          <w:szCs w:val="24"/>
          <w:lang w:val="en-US"/>
        </w:rPr>
        <w:t>glucuronic</w:t>
      </w:r>
      <w:proofErr w:type="spellEnd"/>
      <w:r w:rsidR="00785803">
        <w:rPr>
          <w:rFonts w:ascii="Times New Roman" w:hAnsi="Times New Roman"/>
          <w:sz w:val="24"/>
          <w:szCs w:val="24"/>
          <w:lang w:val="en-US"/>
        </w:rPr>
        <w:t xml:space="preserve"> acid and </w:t>
      </w:r>
      <w:proofErr w:type="spellStart"/>
      <w:r w:rsidR="00785803">
        <w:rPr>
          <w:rFonts w:ascii="Times New Roman" w:hAnsi="Times New Roman"/>
          <w:sz w:val="24"/>
          <w:szCs w:val="24"/>
          <w:lang w:val="en-US"/>
        </w:rPr>
        <w:t>xylose</w:t>
      </w:r>
      <w:proofErr w:type="spellEnd"/>
      <w:r w:rsidR="00785803">
        <w:rPr>
          <w:rFonts w:ascii="Times New Roman" w:hAnsi="Times New Roman"/>
          <w:sz w:val="24"/>
          <w:szCs w:val="24"/>
          <w:lang w:val="en-US"/>
        </w:rPr>
        <w:t xml:space="preserve"> residues, and </w:t>
      </w:r>
      <w:r w:rsidR="00E017D8">
        <w:rPr>
          <w:rFonts w:ascii="Times New Roman" w:hAnsi="Times New Roman"/>
          <w:sz w:val="24"/>
          <w:szCs w:val="24"/>
          <w:lang w:val="en-US"/>
        </w:rPr>
        <w:t>of</w:t>
      </w:r>
      <w:r w:rsidR="0078580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71F79">
        <w:rPr>
          <w:rFonts w:ascii="Times New Roman" w:hAnsi="Times New Roman"/>
          <w:sz w:val="24"/>
          <w:szCs w:val="24"/>
          <w:lang w:val="en-US"/>
        </w:rPr>
        <w:t>CH</w:t>
      </w:r>
      <w:r w:rsidRPr="00871F79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E017D8">
        <w:rPr>
          <w:rFonts w:ascii="Times New Roman" w:hAnsi="Times New Roman"/>
          <w:sz w:val="24"/>
          <w:szCs w:val="24"/>
          <w:lang w:val="en-US"/>
        </w:rPr>
        <w:t>-rhamnose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871F7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871F79">
        <w:rPr>
          <w:rFonts w:ascii="Times New Roman" w:hAnsi="Times New Roman"/>
          <w:sz w:val="24"/>
          <w:szCs w:val="24"/>
          <w:lang w:val="en-US"/>
        </w:rPr>
        <w:t>H-</w:t>
      </w:r>
      <w:r w:rsidRPr="00871F79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C signals </w:t>
      </w:r>
      <w:r w:rsidR="00886E92">
        <w:rPr>
          <w:rFonts w:ascii="Times New Roman" w:hAnsi="Times New Roman"/>
          <w:sz w:val="24"/>
          <w:szCs w:val="24"/>
          <w:lang w:val="en-US"/>
        </w:rPr>
        <w:t>confirm</w:t>
      </w:r>
      <w:r w:rsidRPr="00871F7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23EAC">
        <w:rPr>
          <w:rFonts w:ascii="Times New Roman" w:hAnsi="Times New Roman"/>
          <w:sz w:val="24"/>
          <w:szCs w:val="24"/>
          <w:lang w:val="en-US"/>
        </w:rPr>
        <w:t>typical</w:t>
      </w:r>
      <w:r w:rsidR="00B56D4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5803">
        <w:rPr>
          <w:rFonts w:ascii="Times New Roman" w:hAnsi="Times New Roman"/>
          <w:sz w:val="24"/>
          <w:szCs w:val="24"/>
          <w:lang w:val="en-US"/>
        </w:rPr>
        <w:t xml:space="preserve">characteristics of </w:t>
      </w:r>
      <w:proofErr w:type="spellStart"/>
      <w:r w:rsidR="00785803">
        <w:rPr>
          <w:rFonts w:ascii="Times New Roman" w:hAnsi="Times New Roman"/>
          <w:sz w:val="24"/>
          <w:szCs w:val="24"/>
          <w:lang w:val="en-US"/>
        </w:rPr>
        <w:t>ulvan</w:t>
      </w:r>
      <w:proofErr w:type="spellEnd"/>
      <w:r w:rsidR="00123EA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5803">
        <w:rPr>
          <w:rFonts w:ascii="Times New Roman" w:hAnsi="Times New Roman"/>
          <w:sz w:val="24"/>
          <w:szCs w:val="24"/>
          <w:lang w:val="en-US"/>
        </w:rPr>
        <w:t>polysaccharide</w:t>
      </w:r>
      <w:r w:rsidRPr="00871F79">
        <w:rPr>
          <w:rFonts w:ascii="Times New Roman" w:hAnsi="Times New Roman"/>
          <w:sz w:val="24"/>
          <w:szCs w:val="24"/>
          <w:lang w:val="en-US"/>
        </w:rPr>
        <w:t>.</w:t>
      </w:r>
    </w:p>
    <w:p w:rsidR="00001215" w:rsidRDefault="00001215" w:rsidP="009017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01215" w:rsidRDefault="00001215" w:rsidP="009017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01215" w:rsidRDefault="00001215" w:rsidP="009017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01215" w:rsidRDefault="00001215" w:rsidP="009017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01215" w:rsidRPr="00871F79" w:rsidRDefault="00397A08" w:rsidP="0090173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97A08">
        <w:rPr>
          <w:noProof/>
          <w:lang w:eastAsia="pt-BR"/>
        </w:rPr>
        <w:lastRenderedPageBreak/>
        <w:drawing>
          <wp:inline distT="0" distB="0" distL="0" distR="0">
            <wp:extent cx="5400040" cy="493614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15" w:rsidRDefault="00001215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001215">
        <w:rPr>
          <w:rFonts w:ascii="Times New Roman" w:hAnsi="Times New Roman"/>
          <w:b/>
          <w:sz w:val="24"/>
          <w:szCs w:val="24"/>
          <w:lang w:val="en-US"/>
        </w:rPr>
        <w:t>Figure 2</w:t>
      </w:r>
      <w:r w:rsidRPr="00001215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00121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(A) </w:t>
      </w:r>
      <w:r w:rsidRPr="00001215">
        <w:rPr>
          <w:rFonts w:ascii="Times New Roman" w:hAnsi="Times New Roman"/>
          <w:sz w:val="24"/>
          <w:szCs w:val="24"/>
          <w:lang w:val="en-US"/>
        </w:rPr>
        <w:t xml:space="preserve">Separation of </w:t>
      </w:r>
      <w:r w:rsidR="00CE75EC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crude SP </w:t>
      </w:r>
      <w:r w:rsidRPr="00001215">
        <w:rPr>
          <w:rFonts w:ascii="Times New Roman" w:hAnsi="Times New Roman"/>
          <w:sz w:val="24"/>
          <w:szCs w:val="24"/>
          <w:lang w:val="en-US"/>
        </w:rPr>
        <w:t xml:space="preserve">from </w:t>
      </w:r>
      <w:proofErr w:type="spellStart"/>
      <w:r w:rsidRPr="00001215">
        <w:rPr>
          <w:rFonts w:ascii="Times New Roman" w:hAnsi="Times New Roman"/>
          <w:i/>
          <w:sz w:val="24"/>
          <w:szCs w:val="24"/>
          <w:lang w:val="en-US"/>
        </w:rPr>
        <w:t>Ulva</w:t>
      </w:r>
      <w:proofErr w:type="spellEnd"/>
      <w:r w:rsidRPr="0000121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001215">
        <w:rPr>
          <w:rFonts w:ascii="Times New Roman" w:hAnsi="Times New Roman"/>
          <w:i/>
          <w:sz w:val="24"/>
          <w:szCs w:val="24"/>
          <w:lang w:val="en-US"/>
        </w:rPr>
        <w:t>lactuca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01215">
        <w:rPr>
          <w:rFonts w:ascii="Times New Roman" w:hAnsi="Times New Roman"/>
          <w:sz w:val="24"/>
          <w:szCs w:val="24"/>
          <w:lang w:val="en-US"/>
        </w:rPr>
        <w:t>by DEAE-cellulose. Fractions were collec</w:t>
      </w:r>
      <w:r>
        <w:rPr>
          <w:rFonts w:ascii="Times New Roman" w:hAnsi="Times New Roman"/>
          <w:sz w:val="24"/>
          <w:szCs w:val="24"/>
          <w:lang w:val="en-US"/>
        </w:rPr>
        <w:t xml:space="preserve">ted and checked by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metachromasy</w:t>
      </w:r>
      <w:proofErr w:type="spellEnd"/>
      <w:r w:rsidRPr="00001215">
        <w:rPr>
          <w:rFonts w:ascii="Times New Roman" w:hAnsi="Times New Roman"/>
          <w:sz w:val="24"/>
          <w:szCs w:val="24"/>
          <w:lang w:val="en-US"/>
        </w:rPr>
        <w:t xml:space="preserve"> using 1</w:t>
      </w:r>
      <w:proofErr w:type="gramStart"/>
      <w:r w:rsidRPr="00001215">
        <w:rPr>
          <w:rFonts w:ascii="Times New Roman" w:hAnsi="Times New Roman"/>
          <w:sz w:val="24"/>
          <w:szCs w:val="24"/>
          <w:lang w:val="en-US"/>
        </w:rPr>
        <w:t>,9</w:t>
      </w:r>
      <w:proofErr w:type="gramEnd"/>
      <w:r w:rsidRPr="00001215">
        <w:rPr>
          <w:rFonts w:ascii="Times New Roman" w:hAnsi="Times New Roman"/>
          <w:sz w:val="24"/>
          <w:szCs w:val="24"/>
          <w:lang w:val="en-US"/>
        </w:rPr>
        <w:t>-dimethylmethylene blue (</w:t>
      </w:r>
      <w:r w:rsidRPr="00001215">
        <w:rPr>
          <w:rFonts w:ascii="Times New Roman" w:hAnsi="Times New Roman"/>
          <w:sz w:val="24"/>
          <w:szCs w:val="24"/>
        </w:rPr>
        <w:sym w:font="Wingdings" w:char="F06E"/>
      </w:r>
      <w:r w:rsidRPr="00001215">
        <w:rPr>
          <w:rFonts w:ascii="Times New Roman" w:hAnsi="Times New Roman"/>
          <w:sz w:val="24"/>
          <w:szCs w:val="24"/>
        </w:rPr>
        <w:sym w:font="Symbol" w:char="F0BE"/>
      </w:r>
      <w:r w:rsidRPr="00001215">
        <w:rPr>
          <w:rFonts w:ascii="Times New Roman" w:hAnsi="Times New Roman"/>
          <w:sz w:val="24"/>
          <w:szCs w:val="24"/>
        </w:rPr>
        <w:sym w:font="Wingdings" w:char="F06E"/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proofErr w:type="spellStart"/>
      <w:proofErr w:type="gramStart"/>
      <w:r w:rsidRPr="00001215">
        <w:rPr>
          <w:rFonts w:ascii="Times New Roman" w:hAnsi="Times New Roman"/>
          <w:sz w:val="24"/>
          <w:szCs w:val="24"/>
          <w:lang w:val="en-US"/>
        </w:rPr>
        <w:t>NaCl</w:t>
      </w:r>
      <w:proofErr w:type="spellEnd"/>
      <w:r w:rsidRPr="00001215">
        <w:rPr>
          <w:rFonts w:ascii="Times New Roman" w:hAnsi="Times New Roman"/>
          <w:sz w:val="24"/>
          <w:szCs w:val="24"/>
          <w:lang w:val="en-US"/>
        </w:rPr>
        <w:t xml:space="preserve"> concentration (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001215">
        <w:rPr>
          <w:rFonts w:ascii="Times New Roman" w:hAnsi="Times New Roman"/>
          <w:sz w:val="24"/>
          <w:szCs w:val="24"/>
          <w:lang w:val="en-US"/>
        </w:rPr>
        <w:t>).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Electrophoreses 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agarose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gel (B) and</w:t>
      </w:r>
      <w:r w:rsidRPr="001E0A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polyacrylamide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 gel 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1E0AE5">
        <w:rPr>
          <w:rFonts w:ascii="Times New Roman" w:hAnsi="Times New Roman"/>
          <w:sz w:val="24"/>
          <w:szCs w:val="24"/>
          <w:lang w:val="en-US"/>
        </w:rPr>
        <w:t xml:space="preserve">) of </w:t>
      </w:r>
      <w:r>
        <w:rPr>
          <w:rFonts w:ascii="Times New Roman" w:hAnsi="Times New Roman"/>
          <w:sz w:val="24"/>
          <w:szCs w:val="24"/>
          <w:lang w:val="en-US"/>
        </w:rPr>
        <w:t xml:space="preserve">the SPs isolated from </w:t>
      </w:r>
      <w:r w:rsidRPr="00001215">
        <w:rPr>
          <w:rFonts w:ascii="Times New Roman" w:hAnsi="Times New Roman"/>
          <w:i/>
          <w:sz w:val="24"/>
          <w:szCs w:val="24"/>
          <w:lang w:val="en-US"/>
        </w:rPr>
        <w:t xml:space="preserve">U. </w:t>
      </w:r>
      <w:proofErr w:type="spellStart"/>
      <w:r w:rsidRPr="00001215">
        <w:rPr>
          <w:rFonts w:ascii="Times New Roman" w:hAnsi="Times New Roman"/>
          <w:i/>
          <w:sz w:val="24"/>
          <w:szCs w:val="24"/>
          <w:lang w:val="en-US"/>
        </w:rPr>
        <w:t>lactuca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Extract</w:t>
      </w:r>
      <w:r w:rsidRPr="001E0AE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(E) and fractions </w:t>
      </w:r>
      <w:r w:rsidRPr="001E0AE5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 xml:space="preserve">Ul-SP1 and Ul-SP2) </w:t>
      </w:r>
      <w:r w:rsidRPr="001E0AE5">
        <w:rPr>
          <w:rFonts w:ascii="Times New Roman" w:hAnsi="Times New Roman"/>
          <w:sz w:val="24"/>
          <w:szCs w:val="24"/>
          <w:lang w:val="en-US"/>
        </w:rPr>
        <w:t xml:space="preserve">and standard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glycosaminoglycan</w:t>
      </w:r>
      <w:r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 chondroitin-4-sulfate (C-4-S, 40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), chondroitin-6-sulfate (C-6-S, 60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),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dextran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 sulfate (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DexS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, 8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and/or</w:t>
      </w:r>
      <w:r w:rsidRPr="001E0A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unfractionated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 heparin (UHEP</w:t>
      </w:r>
      <w:r>
        <w:rPr>
          <w:rFonts w:ascii="Times New Roman" w:hAnsi="Times New Roman"/>
          <w:sz w:val="24"/>
          <w:szCs w:val="24"/>
          <w:lang w:val="en-US"/>
        </w:rPr>
        <w:t xml:space="preserve">, 14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kDa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) present on gels were stained with 0.1% </w:t>
      </w:r>
      <w:proofErr w:type="spellStart"/>
      <w:r w:rsidRPr="001E0AE5">
        <w:rPr>
          <w:rFonts w:ascii="Times New Roman" w:hAnsi="Times New Roman"/>
          <w:sz w:val="24"/>
          <w:szCs w:val="24"/>
          <w:lang w:val="en-US"/>
        </w:rPr>
        <w:t>toluidine</w:t>
      </w:r>
      <w:proofErr w:type="spellEnd"/>
      <w:r w:rsidRPr="001E0AE5">
        <w:rPr>
          <w:rFonts w:ascii="Times New Roman" w:hAnsi="Times New Roman"/>
          <w:sz w:val="24"/>
          <w:szCs w:val="24"/>
          <w:lang w:val="en-US"/>
        </w:rPr>
        <w:t xml:space="preserve"> blue (</w:t>
      </w:r>
      <w:r w:rsidRPr="001E0AE5">
        <w:rPr>
          <w:rFonts w:ascii="Times New Roman" w:hAnsi="Times New Roman"/>
          <w:i/>
          <w:sz w:val="24"/>
          <w:szCs w:val="24"/>
          <w:lang w:val="en-US"/>
        </w:rPr>
        <w:t>a</w:t>
      </w:r>
      <w:r w:rsidR="00751C08">
        <w:rPr>
          <w:rFonts w:ascii="Times New Roman" w:hAnsi="Times New Roman"/>
          <w:sz w:val="24"/>
          <w:szCs w:val="24"/>
          <w:lang w:val="en-US"/>
        </w:rPr>
        <w:t>) /</w:t>
      </w:r>
      <w:r w:rsidR="00B778A0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1E0AE5">
        <w:rPr>
          <w:rFonts w:ascii="Times New Roman" w:hAnsi="Times New Roman"/>
          <w:sz w:val="24"/>
          <w:szCs w:val="24"/>
          <w:lang w:val="en-US"/>
        </w:rPr>
        <w:t>tains-</w:t>
      </w:r>
      <w:r w:rsidR="00B778A0">
        <w:rPr>
          <w:rFonts w:ascii="Times New Roman" w:hAnsi="Times New Roman"/>
          <w:sz w:val="24"/>
          <w:szCs w:val="24"/>
          <w:lang w:val="en-US"/>
        </w:rPr>
        <w:t>a</w:t>
      </w:r>
      <w:r w:rsidRPr="001E0AE5">
        <w:rPr>
          <w:rFonts w:ascii="Times New Roman" w:hAnsi="Times New Roman"/>
          <w:sz w:val="24"/>
          <w:szCs w:val="24"/>
          <w:lang w:val="en-US"/>
        </w:rPr>
        <w:t>ll (</w:t>
      </w:r>
      <w:r w:rsidRPr="001E0AE5">
        <w:rPr>
          <w:rFonts w:ascii="Times New Roman" w:hAnsi="Times New Roman"/>
          <w:i/>
          <w:sz w:val="24"/>
          <w:szCs w:val="24"/>
          <w:lang w:val="en-US"/>
        </w:rPr>
        <w:t>b</w:t>
      </w:r>
      <w:r w:rsidRPr="001E0AE5">
        <w:rPr>
          <w:rFonts w:ascii="Times New Roman" w:hAnsi="Times New Roman"/>
          <w:sz w:val="24"/>
          <w:szCs w:val="24"/>
          <w:lang w:val="en-US"/>
        </w:rPr>
        <w:t>).</w:t>
      </w:r>
    </w:p>
    <w:p w:rsidR="002C68D7" w:rsidRDefault="002C68D7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2C68D7" w:rsidRDefault="002C68D7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2C68D7" w:rsidRDefault="002C68D7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2C68D7" w:rsidRDefault="002C68D7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2C68D7" w:rsidRDefault="002C68D7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2C68D7" w:rsidRDefault="002C68D7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</w:p>
    <w:p w:rsidR="002C68D7" w:rsidRDefault="00F97829" w:rsidP="00001215">
      <w:pPr>
        <w:pStyle w:val="aparagrafo"/>
        <w:widowControl w:val="0"/>
        <w:spacing w:line="360" w:lineRule="auto"/>
        <w:ind w:firstLine="0"/>
        <w:rPr>
          <w:rFonts w:ascii="Times New Roman" w:hAnsi="Times New Roman"/>
          <w:sz w:val="24"/>
          <w:szCs w:val="24"/>
          <w:lang w:val="en-US"/>
        </w:rPr>
      </w:pPr>
      <w:r w:rsidRPr="00F97829">
        <w:rPr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495" cy="3987800"/>
            <wp:effectExtent l="0" t="0" r="825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AD" w:rsidRPr="00B81909" w:rsidRDefault="002479AD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lang w:val="en-US"/>
        </w:rPr>
      </w:pPr>
    </w:p>
    <w:p w:rsidR="004509F6" w:rsidRPr="00B81909" w:rsidRDefault="004509F6">
      <w:pPr>
        <w:rPr>
          <w:sz w:val="24"/>
          <w:szCs w:val="24"/>
          <w:lang w:val="en-US"/>
        </w:rPr>
      </w:pPr>
    </w:p>
    <w:p w:rsidR="004509F6" w:rsidRPr="004509F6" w:rsidRDefault="004509F6" w:rsidP="004509F6">
      <w:pPr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proofErr w:type="gramStart"/>
      <w:r w:rsidRPr="004509F6">
        <w:rPr>
          <w:rFonts w:ascii="Times New Roman" w:hAnsi="Times New Roman"/>
          <w:b/>
          <w:iCs/>
          <w:sz w:val="24"/>
          <w:szCs w:val="24"/>
          <w:lang w:val="en-US"/>
        </w:rPr>
        <w:t>Figure 3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>.</w:t>
      </w:r>
      <w:proofErr w:type="gramEnd"/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Effect of different concentrations of </w:t>
      </w:r>
      <w:r>
        <w:rPr>
          <w:rFonts w:ascii="Times New Roman" w:hAnsi="Times New Roman"/>
          <w:iCs/>
          <w:sz w:val="24"/>
          <w:szCs w:val="24"/>
          <w:lang w:val="en-US"/>
        </w:rPr>
        <w:t>SPs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fractions (</w:t>
      </w:r>
      <w:r>
        <w:rPr>
          <w:rFonts w:ascii="Times New Roman" w:hAnsi="Times New Roman"/>
          <w:iCs/>
          <w:sz w:val="24"/>
          <w:szCs w:val="24"/>
          <w:lang w:val="en-US"/>
        </w:rPr>
        <w:t>Ul-SP1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iCs/>
          <w:sz w:val="24"/>
          <w:szCs w:val="24"/>
          <w:lang w:val="en-US"/>
        </w:rPr>
        <w:t>Ul-SP2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), obtained by DEAE-cellulose, from 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the green seaweed </w:t>
      </w:r>
      <w:proofErr w:type="spellStart"/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>Ulva</w:t>
      </w:r>
      <w:proofErr w:type="spellEnd"/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>lactuca</w:t>
      </w:r>
      <w:proofErr w:type="spellEnd"/>
      <w:r w:rsidRPr="004509F6">
        <w:rPr>
          <w:rFonts w:ascii="Times New Roman" w:hAnsi="Times New Roman"/>
          <w:bCs/>
          <w:i/>
          <w:sz w:val="24"/>
          <w:szCs w:val="24"/>
          <w:lang w:val="en-US"/>
        </w:rPr>
        <w:t xml:space="preserve"> 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on </w:t>
      </w:r>
      <w:proofErr w:type="spellStart"/>
      <w:r w:rsidRPr="004509F6">
        <w:rPr>
          <w:rFonts w:ascii="Times New Roman" w:hAnsi="Times New Roman"/>
          <w:iCs/>
          <w:sz w:val="24"/>
          <w:szCs w:val="24"/>
          <w:lang w:val="en-US"/>
        </w:rPr>
        <w:t>cephalin</w:t>
      </w:r>
      <w:proofErr w:type="spellEnd"/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B81909">
        <w:rPr>
          <w:rFonts w:ascii="Times New Roman" w:hAnsi="Times New Roman"/>
          <w:iCs/>
          <w:sz w:val="24"/>
          <w:szCs w:val="24"/>
          <w:lang w:val="en-US"/>
        </w:rPr>
        <w:t xml:space="preserve">          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>(A</w:t>
      </w:r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>and</w:t>
      </w:r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>B</w:t>
      </w:r>
      <w:proofErr w:type="gramStart"/>
      <w:r w:rsidRPr="004509F6">
        <w:rPr>
          <w:rFonts w:ascii="Times New Roman" w:hAnsi="Times New Roman"/>
          <w:iCs/>
          <w:sz w:val="24"/>
          <w:szCs w:val="24"/>
          <w:lang w:val="en-US"/>
        </w:rPr>
        <w:t>)-</w:t>
      </w:r>
      <w:proofErr w:type="gramEnd"/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or </w:t>
      </w:r>
      <w:proofErr w:type="spellStart"/>
      <w:r w:rsidRPr="004509F6">
        <w:rPr>
          <w:rFonts w:ascii="Times New Roman" w:hAnsi="Times New Roman"/>
          <w:iCs/>
          <w:sz w:val="24"/>
          <w:szCs w:val="24"/>
          <w:lang w:val="en-US"/>
        </w:rPr>
        <w:t>thromboplastin</w:t>
      </w:r>
      <w:proofErr w:type="spellEnd"/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(C</w:t>
      </w:r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>and</w:t>
      </w:r>
      <w:r w:rsidRPr="004509F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D)-triggered TG in 60-fold diluted human plasma using </w:t>
      </w:r>
      <w:proofErr w:type="spellStart"/>
      <w:r w:rsidRPr="004509F6">
        <w:rPr>
          <w:rFonts w:ascii="Times New Roman" w:hAnsi="Times New Roman"/>
          <w:iCs/>
          <w:sz w:val="24"/>
          <w:szCs w:val="24"/>
          <w:lang w:val="en-US"/>
        </w:rPr>
        <w:t>chromogenic</w:t>
      </w:r>
      <w:proofErr w:type="spellEnd"/>
      <w:r w:rsidRPr="004509F6">
        <w:rPr>
          <w:rFonts w:ascii="Times New Roman" w:hAnsi="Times New Roman"/>
          <w:iCs/>
          <w:sz w:val="24"/>
          <w:szCs w:val="24"/>
          <w:lang w:val="en-US"/>
        </w:rPr>
        <w:t xml:space="preserve"> method by a continuous detection system (37 °C, 60 min)</w:t>
      </w:r>
      <w:r w:rsidR="00B81909">
        <w:rPr>
          <w:rFonts w:ascii="Times New Roman" w:hAnsi="Times New Roman"/>
          <w:iCs/>
          <w:sz w:val="24"/>
          <w:szCs w:val="24"/>
          <w:lang w:val="en-US"/>
        </w:rPr>
        <w:t>.</w:t>
      </w:r>
    </w:p>
    <w:p w:rsidR="004509F6" w:rsidRPr="00B81909" w:rsidRDefault="004509F6">
      <w:pPr>
        <w:rPr>
          <w:lang w:val="en-US"/>
        </w:rPr>
      </w:pPr>
    </w:p>
    <w:sectPr w:rsidR="004509F6" w:rsidRPr="00B81909" w:rsidSect="006539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ine401 BT">
    <w:altName w:val="Constantia"/>
    <w:charset w:val="00"/>
    <w:family w:val="roman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20E9D"/>
    <w:rsid w:val="00001215"/>
    <w:rsid w:val="00042E8F"/>
    <w:rsid w:val="0007487D"/>
    <w:rsid w:val="0009412B"/>
    <w:rsid w:val="0009573D"/>
    <w:rsid w:val="000A0CEB"/>
    <w:rsid w:val="000B64F5"/>
    <w:rsid w:val="00123EAC"/>
    <w:rsid w:val="00143B95"/>
    <w:rsid w:val="002479AD"/>
    <w:rsid w:val="002C38A0"/>
    <w:rsid w:val="002C68D7"/>
    <w:rsid w:val="00397A08"/>
    <w:rsid w:val="004509F6"/>
    <w:rsid w:val="0051173C"/>
    <w:rsid w:val="0056445B"/>
    <w:rsid w:val="00582F5D"/>
    <w:rsid w:val="006539A2"/>
    <w:rsid w:val="006611FD"/>
    <w:rsid w:val="00751C08"/>
    <w:rsid w:val="00785803"/>
    <w:rsid w:val="00867F17"/>
    <w:rsid w:val="00886E92"/>
    <w:rsid w:val="00901738"/>
    <w:rsid w:val="00915837"/>
    <w:rsid w:val="00963F1D"/>
    <w:rsid w:val="00B56D43"/>
    <w:rsid w:val="00B778A0"/>
    <w:rsid w:val="00B81909"/>
    <w:rsid w:val="00B85106"/>
    <w:rsid w:val="00CE75EC"/>
    <w:rsid w:val="00D36FFF"/>
    <w:rsid w:val="00E017D8"/>
    <w:rsid w:val="00F20E9D"/>
    <w:rsid w:val="00F9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9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E9D"/>
    <w:rPr>
      <w:rFonts w:ascii="Tahoma" w:hAnsi="Tahoma" w:cs="Tahoma"/>
      <w:sz w:val="16"/>
      <w:szCs w:val="16"/>
    </w:rPr>
  </w:style>
  <w:style w:type="paragraph" w:customStyle="1" w:styleId="aparagrafo">
    <w:name w:val="a_paragrafo"/>
    <w:basedOn w:val="Normal"/>
    <w:rsid w:val="00001215"/>
    <w:pPr>
      <w:spacing w:after="0" w:line="240" w:lineRule="auto"/>
      <w:ind w:firstLine="284"/>
      <w:jc w:val="both"/>
    </w:pPr>
    <w:rPr>
      <w:rFonts w:ascii="Aldine401 BT" w:eastAsia="Times New Roman" w:hAnsi="Aldine401 BT" w:cs="Times New Roman"/>
      <w:sz w:val="20"/>
      <w:szCs w:val="20"/>
      <w:lang w:eastAsia="pt-BR"/>
    </w:rPr>
  </w:style>
  <w:style w:type="paragraph" w:customStyle="1" w:styleId="aFigura">
    <w:name w:val="a_Figura"/>
    <w:basedOn w:val="Normal"/>
    <w:rsid w:val="00001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8BB4B-0CDA-401E-83D5-DD1011DC3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</dc:creator>
  <cp:lastModifiedBy>usuario</cp:lastModifiedBy>
  <cp:revision>190</cp:revision>
  <dcterms:created xsi:type="dcterms:W3CDTF">2017-01-05T18:40:00Z</dcterms:created>
  <dcterms:modified xsi:type="dcterms:W3CDTF">2017-01-11T20:21:00Z</dcterms:modified>
</cp:coreProperties>
</file>