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4" w:rsidRPr="00C71F78" w:rsidRDefault="00DF138A">
      <w:pPr>
        <w:rPr>
          <w:b/>
        </w:rPr>
      </w:pPr>
      <w:r w:rsidRPr="00C71F78">
        <w:rPr>
          <w:b/>
        </w:rPr>
        <w:t>DECLARAÇÃO DE IMPORTÂNCIA</w:t>
      </w:r>
    </w:p>
    <w:p w:rsidR="00DF138A" w:rsidRDefault="00DF138A" w:rsidP="00DF1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 xml:space="preserve"> </w:t>
      </w:r>
      <w:r>
        <w:rPr>
          <w:rFonts w:ascii="inherit" w:eastAsia="Times New Roman" w:hAnsi="inherit" w:cs="Courier New"/>
          <w:color w:val="212121"/>
          <w:sz w:val="20"/>
          <w:szCs w:val="20"/>
          <w:lang w:val="pt-PT" w:eastAsia="pt-BR"/>
        </w:rPr>
        <w:tab/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Este trabalho é original e visa </w:t>
      </w:r>
      <w:r w:rsidR="00C71F78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aproveitar resí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duos de abacaxi. A casca de abacaxi é um resíduo gerado pelas indústrias alimentares, a partir deste resíduo pode obter um extrato de proteína que é uma boa fonte de bromelina. A busca por medicamentos tópicos que melhoram a cicatrização de feridas desperta o interesse de pesquisadores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, pois acelera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 o processo de reabilitação do paciente. Este estudo obteve o extrato de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 proteína da casca de abacaxi comparando com a a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 atividade enzimática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  da bromelina comercial e 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avaliou suas propriedades curativas em le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sões cutâneas em ratos. O extra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to de proteína foi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 obtido por um mé</w:t>
      </w:r>
      <w:r w:rsidR="005B11C7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todo simples, barato e mostrou-se que auxilia  na </w:t>
      </w:r>
      <w:r w:rsidRPr="00DF138A"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 xml:space="preserve">recuperação </w:t>
      </w:r>
      <w:r>
        <w:rPr>
          <w:rFonts w:ascii="inherit" w:eastAsia="Times New Roman" w:hAnsi="inherit" w:cs="Courier New"/>
          <w:color w:val="212121"/>
          <w:sz w:val="24"/>
          <w:szCs w:val="24"/>
          <w:lang w:val="pt-PT" w:eastAsia="pt-BR"/>
        </w:rPr>
        <w:t>de lesões cutâneas.</w:t>
      </w:r>
    </w:p>
    <w:p w:rsidR="00DF138A" w:rsidRPr="00DF138A" w:rsidRDefault="00DF138A" w:rsidP="00DF1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inherit" w:eastAsia="Times New Roman" w:hAnsi="inherit" w:cs="Courier New"/>
          <w:color w:val="212121"/>
          <w:sz w:val="24"/>
          <w:szCs w:val="24"/>
          <w:lang w:eastAsia="pt-BR"/>
        </w:rPr>
      </w:pPr>
    </w:p>
    <w:p w:rsidR="00DF138A" w:rsidRPr="00DF138A" w:rsidRDefault="00DF138A" w:rsidP="00DF138A">
      <w:pPr>
        <w:spacing w:line="360" w:lineRule="auto"/>
        <w:jc w:val="both"/>
        <w:rPr>
          <w:sz w:val="24"/>
          <w:szCs w:val="24"/>
        </w:rPr>
      </w:pPr>
    </w:p>
    <w:sectPr w:rsidR="00DF138A" w:rsidRPr="00DF138A" w:rsidSect="00000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F138A"/>
    <w:rsid w:val="000000A4"/>
    <w:rsid w:val="005B11C7"/>
    <w:rsid w:val="00C71F78"/>
    <w:rsid w:val="00DF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138A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1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138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2018-01-25T17:15:00Z</dcterms:created>
  <dcterms:modified xsi:type="dcterms:W3CDTF">2018-01-25T17:15:00Z</dcterms:modified>
</cp:coreProperties>
</file>