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start="0" w:end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Este artigo realiza uma conexão </w:t>
      </w:r>
      <w:r>
        <w:rPr>
          <w:rFonts w:eastAsia="Times New Roman" w:cs="Times New Roman" w:ascii="Times New Roman" w:hAnsi="Times New Roman"/>
        </w:rPr>
        <w:t>dial</w:t>
      </w:r>
      <w:r>
        <w:rPr>
          <w:rFonts w:eastAsia="Times New Roman" w:cs="Times New Roman" w:ascii="Times New Roman" w:hAnsi="Times New Roman"/>
        </w:rPr>
        <w:t>ógica entre</w:t>
      </w:r>
      <w:r>
        <w:rPr>
          <w:rFonts w:eastAsia="Times New Roman" w:cs="Times New Roman" w:ascii="Times New Roman" w:hAnsi="Times New Roman"/>
        </w:rPr>
        <w:t xml:space="preserve"> literatura fantástica, </w:t>
      </w:r>
      <w:r>
        <w:rPr>
          <w:rFonts w:eastAsia="Times New Roman" w:cs="Times New Roman" w:ascii="Times New Roman" w:hAnsi="Times New Roman"/>
        </w:rPr>
        <w:t>psicanálise e</w:t>
      </w:r>
      <w:r>
        <w:rPr>
          <w:rFonts w:eastAsia="Times New Roman" w:cs="Times New Roman" w:ascii="Times New Roman" w:hAnsi="Times New Roman"/>
        </w:rPr>
        <w:t xml:space="preserve"> teoria literária. </w:t>
      </w:r>
      <w:r>
        <w:rPr>
          <w:rFonts w:eastAsia="Times New Roman" w:cs="Times New Roman" w:ascii="Times New Roman" w:hAnsi="Times New Roman"/>
        </w:rPr>
        <w:t xml:space="preserve">Sustenta-se que a investigação interreferida dessas três áreas contribui para um melhor entendimento de seus fundamentos teóricos, éticos e metodológicos, uma vez que o fantástico apoia-se em um efeito estético que - da perspectiva da psicanálise - evidencia as manifestações da divisão subjetiva e do inconsciente. Daí sua relevância. </w:t>
      </w:r>
      <w:r>
        <w:rPr>
          <w:rFonts w:eastAsia="Times New Roman" w:cs="Times New Roman" w:ascii="Times New Roman" w:hAnsi="Times New Roman"/>
        </w:rPr>
        <w:t xml:space="preserve">O fantástico é </w:t>
      </w:r>
      <w:r>
        <w:rPr>
          <w:rFonts w:eastAsia="Times New Roman" w:cs="Times New Roman" w:ascii="Times New Roman" w:hAnsi="Times New Roman"/>
        </w:rPr>
        <w:t xml:space="preserve">tomado </w:t>
      </w:r>
      <w:r>
        <w:rPr>
          <w:rFonts w:eastAsia="Times New Roman" w:cs="Times New Roman" w:ascii="Times New Roman" w:hAnsi="Times New Roman"/>
        </w:rPr>
        <w:t xml:space="preserve">como um fenômeno cultural que produz reverberações no social, ao mesmo tempo que testemunha e antecipa suas mutações. </w:t>
      </w:r>
      <w:r>
        <w:rPr>
          <w:rFonts w:eastAsia="Times New Roman" w:cs="Times New Roman" w:ascii="Times New Roman" w:hAnsi="Times New Roman"/>
        </w:rPr>
        <w:t>Discute-se as</w:t>
      </w:r>
      <w:r>
        <w:rPr>
          <w:rFonts w:eastAsia="Times New Roman" w:cs="Times New Roman" w:ascii="Times New Roman" w:hAnsi="Times New Roman"/>
        </w:rPr>
        <w:t xml:space="preserve"> relações que se estabeleceram entre </w:t>
      </w:r>
      <w:r>
        <w:rPr>
          <w:rFonts w:eastAsia="Times New Roman" w:cs="Times New Roman" w:ascii="Times New Roman" w:hAnsi="Times New Roman"/>
        </w:rPr>
        <w:t>os</w:t>
      </w:r>
      <w:r>
        <w:rPr>
          <w:rFonts w:eastAsia="Times New Roman" w:cs="Times New Roman" w:ascii="Times New Roman" w:hAnsi="Times New Roman"/>
        </w:rPr>
        <w:t xml:space="preserve"> campos </w:t>
      </w:r>
      <w:r>
        <w:rPr>
          <w:rFonts w:eastAsia="Times New Roman" w:cs="Times New Roman" w:ascii="Times New Roman" w:hAnsi="Times New Roman"/>
        </w:rPr>
        <w:t xml:space="preserve">citados </w:t>
      </w:r>
      <w:r>
        <w:rPr>
          <w:rFonts w:eastAsia="Times New Roman" w:cs="Times New Roman" w:ascii="Times New Roman" w:hAnsi="Times New Roman"/>
        </w:rPr>
        <w:t>ao longo dos últimos 140 anos, período que vai da pré-história da psicanálise até hoje, pontuando alguns de seus aspectos históricos, epistêmicos e estéticos mais significativos.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LibreOffice/6.0.3.2$Linux_X86_64 LibreOffice_project/00m0$Build-2</Application>
  <Pages>1</Pages>
  <Words>120</Words>
  <Characters>706</Characters>
  <CharactersWithSpaces>825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2018-06-02T03:31:56Z</dcterms:created>
  <dc:creator/>
  <dc:description/>
  <dc:language>pt-BR</dc:language>
  <cp:lastModifiedBy/>
  <dcterms:modified xsi:type="dcterms:W3CDTF">2018-06-02T04:16:45Z</dcterms:modified>
  <cp:revision>5</cp:revision>
  <dc:subject/>
  <dc:title/>
</cp:coreProperties>
</file>