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C2E" w:rsidRPr="00607713" w:rsidRDefault="00773C2E" w:rsidP="00607713">
      <w:pPr>
        <w:pStyle w:val="NormalWeb"/>
        <w:spacing w:before="0" w:beforeAutospacing="0" w:after="0" w:afterAutospacing="0" w:line="480" w:lineRule="auto"/>
        <w:ind w:right="72"/>
        <w:jc w:val="right"/>
      </w:pPr>
      <w:r w:rsidRPr="00607713">
        <w:t xml:space="preserve">São Carlos, </w:t>
      </w:r>
      <w:r w:rsidR="00F465A3" w:rsidRPr="00607713">
        <w:t>31</w:t>
      </w:r>
      <w:r w:rsidRPr="00607713">
        <w:t xml:space="preserve"> de </w:t>
      </w:r>
      <w:r w:rsidR="00F465A3" w:rsidRPr="00607713">
        <w:t>janeiro</w:t>
      </w:r>
      <w:r w:rsidRPr="00607713">
        <w:t xml:space="preserve"> de 201</w:t>
      </w:r>
      <w:r w:rsidR="00F465A3" w:rsidRPr="00607713">
        <w:t>7</w:t>
      </w:r>
      <w:r w:rsidRPr="00607713">
        <w:t>.</w:t>
      </w:r>
    </w:p>
    <w:p w:rsidR="00773C2E" w:rsidRPr="00607713" w:rsidRDefault="00F465A3" w:rsidP="00607713">
      <w:pPr>
        <w:pStyle w:val="NormalWeb"/>
        <w:spacing w:before="0" w:beforeAutospacing="0" w:after="0" w:afterAutospacing="0" w:line="480" w:lineRule="auto"/>
        <w:ind w:right="72"/>
        <w:jc w:val="both"/>
      </w:pPr>
      <w:r w:rsidRPr="00607713">
        <w:t>Caros editores</w:t>
      </w:r>
      <w:r w:rsidR="00773C2E" w:rsidRPr="00607713">
        <w:t>,</w:t>
      </w:r>
    </w:p>
    <w:p w:rsidR="00F465A3" w:rsidRPr="00607713" w:rsidRDefault="00773C2E" w:rsidP="0060771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7713">
        <w:rPr>
          <w:rFonts w:ascii="Times New Roman" w:hAnsi="Times New Roman" w:cs="Times New Roman"/>
          <w:bCs/>
          <w:sz w:val="24"/>
          <w:szCs w:val="24"/>
        </w:rPr>
        <w:t>Prof</w:t>
      </w:r>
      <w:r w:rsidR="00F465A3" w:rsidRPr="00607713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607713">
        <w:rPr>
          <w:rFonts w:ascii="Times New Roman" w:hAnsi="Times New Roman" w:cs="Times New Roman"/>
          <w:bCs/>
          <w:sz w:val="24"/>
          <w:szCs w:val="24"/>
        </w:rPr>
        <w:t>. Dr</w:t>
      </w:r>
      <w:r w:rsidR="00F465A3" w:rsidRPr="00607713">
        <w:rPr>
          <w:rFonts w:ascii="Times New Roman" w:hAnsi="Times New Roman" w:cs="Times New Roman"/>
          <w:bCs/>
          <w:sz w:val="24"/>
          <w:szCs w:val="24"/>
        </w:rPr>
        <w:t>a</w:t>
      </w:r>
      <w:r w:rsidRPr="0060771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465A3" w:rsidRPr="00607713">
        <w:rPr>
          <w:rFonts w:ascii="Times New Roman" w:hAnsi="Times New Roman" w:cs="Times New Roman"/>
          <w:sz w:val="24"/>
          <w:szCs w:val="24"/>
        </w:rPr>
        <w:t xml:space="preserve">Marilda Gonçalves Dias </w:t>
      </w:r>
      <w:proofErr w:type="spellStart"/>
      <w:r w:rsidR="00F465A3" w:rsidRPr="00607713">
        <w:rPr>
          <w:rFonts w:ascii="Times New Roman" w:hAnsi="Times New Roman" w:cs="Times New Roman"/>
          <w:sz w:val="24"/>
          <w:szCs w:val="24"/>
        </w:rPr>
        <w:t>Facci</w:t>
      </w:r>
      <w:proofErr w:type="spellEnd"/>
    </w:p>
    <w:p w:rsidR="00773C2E" w:rsidRPr="00607713" w:rsidRDefault="00F465A3" w:rsidP="00607713">
      <w:pPr>
        <w:pStyle w:val="NormalWeb"/>
        <w:spacing w:before="0" w:beforeAutospacing="0" w:after="0" w:afterAutospacing="0" w:line="480" w:lineRule="auto"/>
        <w:jc w:val="both"/>
        <w:rPr>
          <w:bCs/>
        </w:rPr>
      </w:pPr>
      <w:r w:rsidRPr="00607713">
        <w:rPr>
          <w:bCs/>
        </w:rPr>
        <w:t xml:space="preserve">Prof. Dr. Lucas Martins </w:t>
      </w:r>
      <w:proofErr w:type="spellStart"/>
      <w:r w:rsidRPr="00607713">
        <w:rPr>
          <w:bCs/>
        </w:rPr>
        <w:t>Soldera</w:t>
      </w:r>
      <w:proofErr w:type="spellEnd"/>
    </w:p>
    <w:p w:rsidR="00F465A3" w:rsidRPr="00607713" w:rsidRDefault="00F465A3" w:rsidP="00607713">
      <w:pPr>
        <w:pStyle w:val="NormalWeb"/>
        <w:spacing w:before="0" w:beforeAutospacing="0" w:after="0" w:afterAutospacing="0" w:line="480" w:lineRule="auto"/>
        <w:jc w:val="both"/>
        <w:rPr>
          <w:bCs/>
        </w:rPr>
      </w:pPr>
    </w:p>
    <w:p w:rsidR="00773C2E" w:rsidRPr="00607713" w:rsidRDefault="00773C2E" w:rsidP="00607713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7713">
        <w:rPr>
          <w:rFonts w:ascii="Times New Roman" w:hAnsi="Times New Roman" w:cs="Times New Roman"/>
          <w:sz w:val="24"/>
          <w:szCs w:val="24"/>
        </w:rPr>
        <w:t>Enviamos abaixo os pontos revistos do manuscrito “</w:t>
      </w:r>
      <w:bookmarkStart w:id="0" w:name="_GoBack"/>
      <w:bookmarkEnd w:id="0"/>
      <w:r w:rsidR="00F465A3" w:rsidRPr="00607713">
        <w:rPr>
          <w:rFonts w:ascii="Times New Roman" w:hAnsi="Times New Roman" w:cs="Times New Roman"/>
          <w:sz w:val="24"/>
          <w:szCs w:val="24"/>
        </w:rPr>
        <w:t>Mapeamento das estratégias inclusivas para estudantes com deficiência intelectual e autismo”</w:t>
      </w:r>
      <w:r w:rsidRPr="00607713">
        <w:rPr>
          <w:rFonts w:ascii="Times New Roman" w:hAnsi="Times New Roman" w:cs="Times New Roman"/>
          <w:sz w:val="24"/>
          <w:szCs w:val="24"/>
        </w:rPr>
        <w:t xml:space="preserve"> (código </w:t>
      </w:r>
      <w:r w:rsidR="00F465A3" w:rsidRPr="00607713">
        <w:rPr>
          <w:rFonts w:ascii="Times New Roman" w:hAnsi="Times New Roman" w:cs="Times New Roman"/>
          <w:sz w:val="24"/>
          <w:szCs w:val="24"/>
        </w:rPr>
        <w:t>34674</w:t>
      </w:r>
      <w:r w:rsidRPr="00607713">
        <w:rPr>
          <w:rFonts w:ascii="Times New Roman" w:hAnsi="Times New Roman" w:cs="Times New Roman"/>
          <w:sz w:val="24"/>
          <w:szCs w:val="24"/>
        </w:rPr>
        <w:t>), de acordo com os dois pareceres enviados.</w:t>
      </w:r>
      <w:r w:rsidR="00607713">
        <w:rPr>
          <w:rFonts w:ascii="Times New Roman" w:hAnsi="Times New Roman" w:cs="Times New Roman"/>
          <w:sz w:val="24"/>
          <w:szCs w:val="24"/>
        </w:rPr>
        <w:t xml:space="preserve"> Ademais, foi realizada a revisão das normas APA, conforme solicitação dos editores.</w:t>
      </w:r>
    </w:p>
    <w:p w:rsidR="00607713" w:rsidRDefault="00607713" w:rsidP="00607713">
      <w:pPr>
        <w:pStyle w:val="NormalWeb"/>
        <w:spacing w:before="0" w:beforeAutospacing="0" w:after="0" w:afterAutospacing="0" w:line="480" w:lineRule="auto"/>
        <w:ind w:right="-143"/>
        <w:jc w:val="both"/>
        <w:rPr>
          <w:b/>
        </w:rPr>
      </w:pPr>
    </w:p>
    <w:p w:rsidR="00F465A3" w:rsidRPr="00607713" w:rsidRDefault="00F465A3" w:rsidP="00607713">
      <w:pPr>
        <w:pStyle w:val="NormalWeb"/>
        <w:spacing w:before="0" w:beforeAutospacing="0" w:after="0" w:afterAutospacing="0" w:line="480" w:lineRule="auto"/>
        <w:ind w:right="-143"/>
        <w:jc w:val="both"/>
      </w:pPr>
      <w:r w:rsidRPr="00607713">
        <w:rPr>
          <w:b/>
        </w:rPr>
        <w:t>Avaliador A</w:t>
      </w:r>
    </w:p>
    <w:p w:rsidR="008807BF" w:rsidRPr="00607713" w:rsidRDefault="00F465A3" w:rsidP="00607713">
      <w:pPr>
        <w:pStyle w:val="NormalWeb"/>
        <w:spacing w:before="0" w:beforeAutospacing="0" w:after="0" w:afterAutospacing="0"/>
        <w:ind w:right="-143"/>
        <w:jc w:val="both"/>
        <w:rPr>
          <w:i/>
        </w:rPr>
      </w:pPr>
      <w:r w:rsidRPr="00607713">
        <w:rPr>
          <w:i/>
        </w:rPr>
        <w:t xml:space="preserve">Explicação </w:t>
      </w:r>
      <w:proofErr w:type="gramStart"/>
      <w:r w:rsidRPr="00607713">
        <w:rPr>
          <w:i/>
        </w:rPr>
        <w:t>deste parecer</w:t>
      </w:r>
      <w:proofErr w:type="gramEnd"/>
      <w:r w:rsidRPr="00607713">
        <w:rPr>
          <w:i/>
        </w:rPr>
        <w:t>: pode ser publicado sem a necessidade de</w:t>
      </w:r>
      <w:r w:rsidRPr="00607713">
        <w:rPr>
          <w:i/>
        </w:rPr>
        <w:br/>
        <w:t>correções ou com mínimas observações quanto às normas: aceitável para</w:t>
      </w:r>
      <w:r w:rsidRPr="00607713">
        <w:rPr>
          <w:i/>
        </w:rPr>
        <w:br/>
      </w:r>
      <w:proofErr w:type="gramStart"/>
      <w:r w:rsidRPr="00607713">
        <w:rPr>
          <w:i/>
        </w:rPr>
        <w:t>publicação</w:t>
      </w:r>
      <w:proofErr w:type="gramEnd"/>
      <w:r w:rsidRPr="00607713">
        <w:rPr>
          <w:i/>
        </w:rPr>
        <w:t xml:space="preserve"> sem alterações, ou com pequenas alterações que podem ser</w:t>
      </w:r>
      <w:r w:rsidRPr="00607713">
        <w:rPr>
          <w:i/>
        </w:rPr>
        <w:br/>
        <w:t>feitas pela Equipe Executiva. O trabalho não necessitará retornar ao</w:t>
      </w:r>
      <w:r w:rsidRPr="00607713">
        <w:rPr>
          <w:i/>
        </w:rPr>
        <w:br/>
        <w:t>autor. As pequenas alterações devem fazer parte do parecer para</w:t>
      </w:r>
      <w:r w:rsidRPr="00607713">
        <w:rPr>
          <w:i/>
        </w:rPr>
        <w:br/>
        <w:t>orientação do Editor</w:t>
      </w:r>
      <w:r w:rsidR="008807BF" w:rsidRPr="00607713">
        <w:rPr>
          <w:i/>
        </w:rPr>
        <w:t> </w:t>
      </w:r>
    </w:p>
    <w:p w:rsidR="00F465A3" w:rsidRPr="00607713" w:rsidRDefault="00F465A3" w:rsidP="00607713">
      <w:pPr>
        <w:pStyle w:val="NormalWeb"/>
        <w:spacing w:before="0" w:beforeAutospacing="0" w:after="0" w:afterAutospacing="0" w:line="480" w:lineRule="auto"/>
        <w:ind w:right="-143"/>
        <w:jc w:val="both"/>
      </w:pPr>
    </w:p>
    <w:p w:rsidR="008339CA" w:rsidRPr="00607713" w:rsidRDefault="003C5056" w:rsidP="00607713">
      <w:pPr>
        <w:pStyle w:val="NormalWeb"/>
        <w:spacing w:before="0" w:beforeAutospacing="0" w:after="0" w:afterAutospacing="0" w:line="480" w:lineRule="auto"/>
        <w:ind w:right="-143"/>
        <w:jc w:val="both"/>
      </w:pPr>
      <w:r w:rsidRPr="00607713">
        <w:rPr>
          <w:u w:val="single"/>
        </w:rPr>
        <w:t>Resposta</w:t>
      </w:r>
      <w:r w:rsidRPr="00607713">
        <w:t xml:space="preserve">: De acordo com </w:t>
      </w:r>
      <w:r w:rsidR="00F465A3" w:rsidRPr="00607713">
        <w:t>o Avaliador A não foram propostas correções para a versão enviada do manuscrito.</w:t>
      </w:r>
    </w:p>
    <w:p w:rsidR="00F465A3" w:rsidRPr="00607713" w:rsidRDefault="00F465A3" w:rsidP="00607713">
      <w:pPr>
        <w:pStyle w:val="NormalWeb"/>
        <w:spacing w:before="0" w:beforeAutospacing="0" w:after="0" w:afterAutospacing="0" w:line="480" w:lineRule="auto"/>
        <w:ind w:right="-143"/>
        <w:jc w:val="both"/>
      </w:pPr>
    </w:p>
    <w:p w:rsidR="008807BF" w:rsidRPr="00607713" w:rsidRDefault="00F465A3" w:rsidP="00607713">
      <w:pPr>
        <w:pStyle w:val="NormalWeb"/>
        <w:spacing w:before="0" w:beforeAutospacing="0" w:after="0" w:afterAutospacing="0" w:line="480" w:lineRule="auto"/>
        <w:ind w:right="-143"/>
        <w:jc w:val="both"/>
      </w:pPr>
      <w:r w:rsidRPr="00607713">
        <w:rPr>
          <w:b/>
        </w:rPr>
        <w:t>Avaliador B</w:t>
      </w:r>
      <w:r w:rsidR="008807BF" w:rsidRPr="00607713">
        <w:t> </w:t>
      </w:r>
    </w:p>
    <w:p w:rsidR="00F465A3" w:rsidRPr="00607713" w:rsidRDefault="00F465A3" w:rsidP="006077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7713">
        <w:rPr>
          <w:rFonts w:ascii="Times New Roman" w:hAnsi="Times New Roman" w:cs="Times New Roman"/>
          <w:i/>
          <w:sz w:val="24"/>
          <w:szCs w:val="24"/>
        </w:rPr>
        <w:t>8. A fundamentação teórica do texto é consistente no que se refere: a utilização adequada de conceitos e coerência na discussão, interpretações e conclusões? SIM, mas poderia ampliar a discussão tratando do processo de ensino-aprendizagem dos alunos com deficiência.</w:t>
      </w:r>
    </w:p>
    <w:p w:rsidR="006F563D" w:rsidRPr="00607713" w:rsidRDefault="006F563D" w:rsidP="006077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7713">
        <w:rPr>
          <w:rFonts w:ascii="Times New Roman" w:hAnsi="Times New Roman" w:cs="Times New Roman"/>
          <w:i/>
          <w:sz w:val="24"/>
          <w:szCs w:val="24"/>
        </w:rPr>
        <w:t xml:space="preserve">17. É necessária a redução ou a retirada de alguma parte do artigo? SIM, tratar um pouco mais do processo de aprendizagem dos conteúdos curriculares para os alunos que </w:t>
      </w:r>
      <w:proofErr w:type="gramStart"/>
      <w:r w:rsidRPr="00607713">
        <w:rPr>
          <w:rFonts w:ascii="Times New Roman" w:hAnsi="Times New Roman" w:cs="Times New Roman"/>
          <w:i/>
          <w:sz w:val="24"/>
          <w:szCs w:val="24"/>
        </w:rPr>
        <w:t>são foco</w:t>
      </w:r>
      <w:proofErr w:type="gramEnd"/>
      <w:r w:rsidRPr="00607713">
        <w:rPr>
          <w:rFonts w:ascii="Times New Roman" w:hAnsi="Times New Roman" w:cs="Times New Roman"/>
          <w:i/>
          <w:sz w:val="24"/>
          <w:szCs w:val="24"/>
        </w:rPr>
        <w:t xml:space="preserve"> do estudo.</w:t>
      </w:r>
    </w:p>
    <w:p w:rsidR="00607713" w:rsidRDefault="00607713" w:rsidP="00607713">
      <w:pPr>
        <w:pStyle w:val="NormalWeb"/>
        <w:spacing w:before="0" w:beforeAutospacing="0" w:after="0" w:afterAutospacing="0" w:line="480" w:lineRule="auto"/>
        <w:ind w:right="-143"/>
        <w:jc w:val="both"/>
        <w:rPr>
          <w:u w:val="single"/>
        </w:rPr>
      </w:pPr>
    </w:p>
    <w:p w:rsidR="00773C2E" w:rsidRPr="00607713" w:rsidRDefault="00773C2E" w:rsidP="00607713">
      <w:pPr>
        <w:pStyle w:val="NormalWeb"/>
        <w:spacing w:before="0" w:beforeAutospacing="0" w:after="0" w:afterAutospacing="0" w:line="480" w:lineRule="auto"/>
        <w:ind w:right="-143"/>
        <w:jc w:val="both"/>
      </w:pPr>
      <w:r w:rsidRPr="00607713">
        <w:rPr>
          <w:u w:val="single"/>
        </w:rPr>
        <w:lastRenderedPageBreak/>
        <w:t>Resposta</w:t>
      </w:r>
      <w:r w:rsidRPr="00607713">
        <w:t xml:space="preserve">: </w:t>
      </w:r>
      <w:r w:rsidR="006F563D" w:rsidRPr="00607713">
        <w:t xml:space="preserve">Conforme solicitação dos itens </w:t>
      </w:r>
      <w:proofErr w:type="gramStart"/>
      <w:r w:rsidR="006F563D" w:rsidRPr="00607713">
        <w:t>8</w:t>
      </w:r>
      <w:proofErr w:type="gramEnd"/>
      <w:r w:rsidR="006F563D" w:rsidRPr="00607713">
        <w:t xml:space="preserve"> e 17 do Avaliador B, a seção de Discussão foi revista e introduzido o debate sobre o processo de ensino-aprendizagem de estudantes com DI e TEA.</w:t>
      </w:r>
    </w:p>
    <w:p w:rsidR="006F563D" w:rsidRPr="00607713" w:rsidRDefault="006F563D" w:rsidP="00607713">
      <w:pPr>
        <w:pStyle w:val="NormalWeb"/>
        <w:spacing w:before="0" w:beforeAutospacing="0" w:after="0" w:afterAutospacing="0" w:line="480" w:lineRule="auto"/>
        <w:ind w:right="-143"/>
        <w:jc w:val="both"/>
      </w:pPr>
    </w:p>
    <w:p w:rsidR="006F563D" w:rsidRPr="00607713" w:rsidRDefault="006F563D" w:rsidP="00607713">
      <w:pPr>
        <w:pStyle w:val="NormalWeb"/>
        <w:spacing w:before="0" w:beforeAutospacing="0" w:after="0" w:afterAutospacing="0" w:line="480" w:lineRule="auto"/>
        <w:ind w:right="-143"/>
        <w:jc w:val="both"/>
      </w:pPr>
      <w:r w:rsidRPr="00607713">
        <w:rPr>
          <w:u w:val="single"/>
        </w:rPr>
        <w:t>Parágrafos inseridos no corpo da seção de Discussão</w:t>
      </w:r>
      <w:r w:rsidRPr="00607713">
        <w:t>:</w:t>
      </w:r>
    </w:p>
    <w:p w:rsidR="006F563D" w:rsidRPr="00607713" w:rsidRDefault="006F563D" w:rsidP="00607713">
      <w:pPr>
        <w:spacing w:after="0" w:line="48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07713">
        <w:rPr>
          <w:rFonts w:ascii="Times New Roman" w:hAnsi="Times New Roman" w:cs="Times New Roman"/>
          <w:color w:val="FF0000"/>
          <w:sz w:val="24"/>
          <w:szCs w:val="24"/>
        </w:rPr>
        <w:t>No tocante ao processo ensino-aprendizagem de estudantes com DI, em termos históricos, as primeiras preocupações com a escolarização brasileira desse público surgiram em torno do século XIX e se fortaleceram no século XX. As primeiras propostas educativas tinham como objetivo apenas o ensino de habilidades da vida diária, ao invés de habilidades acadêmicas (</w:t>
      </w:r>
      <w:proofErr w:type="spellStart"/>
      <w:r w:rsidRPr="00607713">
        <w:rPr>
          <w:rFonts w:ascii="Times New Roman" w:hAnsi="Times New Roman" w:cs="Times New Roman"/>
          <w:color w:val="FF0000"/>
          <w:sz w:val="24"/>
          <w:szCs w:val="24"/>
        </w:rPr>
        <w:t>Januzzi</w:t>
      </w:r>
      <w:proofErr w:type="spellEnd"/>
      <w:r w:rsidRPr="00607713">
        <w:rPr>
          <w:rFonts w:ascii="Times New Roman" w:hAnsi="Times New Roman" w:cs="Times New Roman"/>
          <w:color w:val="FF0000"/>
          <w:sz w:val="24"/>
          <w:szCs w:val="24"/>
        </w:rPr>
        <w:t>, 1992). As primeiras práticas pedagógicas visavam o ensino de leitura e escrita e eram consideradas reducionistas, por serem isoladas e descontextualizadas da rotina escolar, como o ensino do alfabeto ou o som dos fonemas isolados (</w:t>
      </w:r>
      <w:proofErr w:type="spellStart"/>
      <w:r w:rsidRPr="00607713">
        <w:rPr>
          <w:rFonts w:ascii="Times New Roman" w:hAnsi="Times New Roman" w:cs="Times New Roman"/>
          <w:color w:val="FF0000"/>
          <w:sz w:val="24"/>
          <w:szCs w:val="24"/>
        </w:rPr>
        <w:t>Cárnio</w:t>
      </w:r>
      <w:proofErr w:type="spellEnd"/>
      <w:r w:rsidRPr="00607713">
        <w:rPr>
          <w:rFonts w:ascii="Times New Roman" w:hAnsi="Times New Roman" w:cs="Times New Roman"/>
          <w:color w:val="FF0000"/>
          <w:sz w:val="24"/>
          <w:szCs w:val="24"/>
        </w:rPr>
        <w:t xml:space="preserve"> &amp; </w:t>
      </w:r>
      <w:proofErr w:type="spellStart"/>
      <w:r w:rsidRPr="00607713">
        <w:rPr>
          <w:rFonts w:ascii="Times New Roman" w:hAnsi="Times New Roman" w:cs="Times New Roman"/>
          <w:color w:val="FF0000"/>
          <w:sz w:val="24"/>
          <w:szCs w:val="24"/>
        </w:rPr>
        <w:t>Shimazaki</w:t>
      </w:r>
      <w:proofErr w:type="spellEnd"/>
      <w:r w:rsidRPr="00607713">
        <w:rPr>
          <w:rFonts w:ascii="Times New Roman" w:hAnsi="Times New Roman" w:cs="Times New Roman"/>
          <w:color w:val="FF0000"/>
          <w:sz w:val="24"/>
          <w:szCs w:val="24"/>
        </w:rPr>
        <w:t>, 2011).</w:t>
      </w:r>
    </w:p>
    <w:p w:rsidR="006F563D" w:rsidRPr="00607713" w:rsidRDefault="006F563D" w:rsidP="00607713">
      <w:pPr>
        <w:spacing w:after="0" w:line="48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07713">
        <w:rPr>
          <w:rFonts w:ascii="Times New Roman" w:hAnsi="Times New Roman" w:cs="Times New Roman"/>
          <w:color w:val="FF0000"/>
          <w:sz w:val="24"/>
          <w:szCs w:val="24"/>
        </w:rPr>
        <w:t>Com relação aos estudantes com TEA, o foco das práticas pedagógicas ainda está direcionado às questões de habilidades de vida diária, com enfoque à autonomia do estudante, assim como às demandas que envolvem a socialização do estudante. Um ponto em comum das estratégias de ensino-aprendizagem para estudantes com DI e TEA, se refere ao uso do currículo funcional (visando o desenvolvimento do estudante e autonomia) e das atividades de vida diária e prática (como, uso do banheiro, escovação, limpeza, organizar materiais e outros), tanto nas escolas especiais, como nas regulares (</w:t>
      </w:r>
      <w:proofErr w:type="spellStart"/>
      <w:r w:rsidRPr="00607713">
        <w:rPr>
          <w:rFonts w:ascii="Times New Roman" w:hAnsi="Times New Roman" w:cs="Times New Roman"/>
          <w:color w:val="FF0000"/>
          <w:sz w:val="24"/>
          <w:szCs w:val="24"/>
        </w:rPr>
        <w:t>Bolsanelo</w:t>
      </w:r>
      <w:proofErr w:type="spellEnd"/>
      <w:r w:rsidRPr="00607713">
        <w:rPr>
          <w:rFonts w:ascii="Times New Roman" w:hAnsi="Times New Roman" w:cs="Times New Roman"/>
          <w:color w:val="FF0000"/>
          <w:sz w:val="24"/>
          <w:szCs w:val="24"/>
        </w:rPr>
        <w:t xml:space="preserve"> &amp; Ross, 2005). De acordo com a revisão da literatura proposta por </w:t>
      </w:r>
      <w:proofErr w:type="spellStart"/>
      <w:r w:rsidRPr="00607713">
        <w:rPr>
          <w:rFonts w:ascii="Times New Roman" w:hAnsi="Times New Roman" w:cs="Times New Roman"/>
          <w:color w:val="FF0000"/>
          <w:sz w:val="24"/>
          <w:szCs w:val="24"/>
        </w:rPr>
        <w:t>Benitez</w:t>
      </w:r>
      <w:proofErr w:type="spellEnd"/>
      <w:r w:rsidRPr="00607713">
        <w:rPr>
          <w:rFonts w:ascii="Times New Roman" w:hAnsi="Times New Roman" w:cs="Times New Roman"/>
          <w:color w:val="FF0000"/>
          <w:sz w:val="24"/>
          <w:szCs w:val="24"/>
        </w:rPr>
        <w:t xml:space="preserve"> e </w:t>
      </w:r>
      <w:proofErr w:type="spellStart"/>
      <w:r w:rsidRPr="00607713">
        <w:rPr>
          <w:rFonts w:ascii="Times New Roman" w:hAnsi="Times New Roman" w:cs="Times New Roman"/>
          <w:color w:val="FF0000"/>
          <w:sz w:val="24"/>
          <w:szCs w:val="24"/>
        </w:rPr>
        <w:t>Domeniconi</w:t>
      </w:r>
      <w:proofErr w:type="spellEnd"/>
      <w:r w:rsidRPr="00607713">
        <w:rPr>
          <w:rFonts w:ascii="Times New Roman" w:hAnsi="Times New Roman" w:cs="Times New Roman"/>
          <w:color w:val="FF0000"/>
          <w:sz w:val="24"/>
          <w:szCs w:val="24"/>
        </w:rPr>
        <w:t xml:space="preserve"> (2015), é preocupante a carência de estudos que visam o ensino de habilidades pedagógicas direcionadas a esse público-alvo da Educação Especial, matriculado na escola regular.</w:t>
      </w:r>
    </w:p>
    <w:p w:rsidR="006F563D" w:rsidRPr="00607713" w:rsidRDefault="006F563D" w:rsidP="00607713">
      <w:pPr>
        <w:spacing w:after="0" w:line="48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07713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Os dados do presente estudo mostram duas categorias de atividades realizadas pelos estudantes no espaço de ensino regular (Tabela 4). Uma categoria corrobora os achados citados anteriormente sobre o foco de preocupação com a socialização dos estudantes, relacionada às atividades de socialização (como: educação física, </w:t>
      </w:r>
      <w:proofErr w:type="spellStart"/>
      <w:r w:rsidRPr="00607713">
        <w:rPr>
          <w:rFonts w:ascii="Times New Roman" w:hAnsi="Times New Roman" w:cs="Times New Roman"/>
          <w:color w:val="FF0000"/>
          <w:sz w:val="24"/>
          <w:szCs w:val="24"/>
        </w:rPr>
        <w:t>musicalização</w:t>
      </w:r>
      <w:proofErr w:type="spellEnd"/>
      <w:r w:rsidRPr="00607713">
        <w:rPr>
          <w:rFonts w:ascii="Times New Roman" w:hAnsi="Times New Roman" w:cs="Times New Roman"/>
          <w:color w:val="FF0000"/>
          <w:sz w:val="24"/>
          <w:szCs w:val="24"/>
        </w:rPr>
        <w:t xml:space="preserve"> e atividades no refeitório), nas quais os estudantes participavam na interação com os demais colegas; e outra categoria que mostra a preocupação dos professores com as atividades acadêmicas, sobretudo, ao ensino de habilidades de leitura e escrita. A preocupação com o ensino de tais habilidades replica os achados descritos por Sanches e Oliveira (2011) ao mencionarem a importância de intervenções que garantam o ensino destas habilidades para estudantes com DI matriculados na escola regular.</w:t>
      </w:r>
    </w:p>
    <w:p w:rsidR="006F563D" w:rsidRPr="00607713" w:rsidRDefault="006F563D" w:rsidP="00607713">
      <w:pPr>
        <w:spacing w:after="0" w:line="48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07713">
        <w:rPr>
          <w:rFonts w:ascii="Times New Roman" w:hAnsi="Times New Roman" w:cs="Times New Roman"/>
          <w:color w:val="FF0000"/>
          <w:sz w:val="24"/>
          <w:szCs w:val="24"/>
        </w:rPr>
        <w:t xml:space="preserve">As atividades desenvolvidas, por cada estudante, evidenciaram uma preocupação de garantir a permanência de cada um deles, de modo efetivo na escola regular, porém ainda carece de melhores ajustes com a finalidade de assegurar o desenvolvimento de habilidades acadêmicas, vislumbrando os conteúdos escolares que estavam sendo ensinados nas salas de aulas em que estavam matriculados, configurando, portanto, foco de preocupação de intervenções futuras. </w:t>
      </w:r>
    </w:p>
    <w:p w:rsidR="00773C2E" w:rsidRPr="00607713" w:rsidRDefault="00773C2E" w:rsidP="00607713">
      <w:pPr>
        <w:pStyle w:val="NormalWeb"/>
        <w:spacing w:before="0" w:beforeAutospacing="0" w:after="0" w:afterAutospacing="0" w:line="480" w:lineRule="auto"/>
        <w:ind w:right="-143"/>
        <w:jc w:val="both"/>
        <w:rPr>
          <w:i/>
        </w:rPr>
      </w:pPr>
    </w:p>
    <w:p w:rsidR="006F563D" w:rsidRPr="00607713" w:rsidRDefault="006F563D" w:rsidP="006077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7713">
        <w:rPr>
          <w:rFonts w:ascii="Times New Roman" w:hAnsi="Times New Roman" w:cs="Times New Roman"/>
          <w:i/>
          <w:sz w:val="24"/>
          <w:szCs w:val="24"/>
        </w:rPr>
        <w:t xml:space="preserve">12. A discussão é pertinente e suficiente? SIM, mas seria importante fazer uma discussão sobre o fato dos alunos não permanecerem no ensino regular o mesmo tempo que outros alunos. Por que isso acontece? Isso não traria prejuízo para o aprendizado? Que benefícios traz essa participação de pouco tempo. Não ficou muito clara essa questão. </w:t>
      </w:r>
    </w:p>
    <w:p w:rsidR="00607713" w:rsidRDefault="00607713" w:rsidP="00607713">
      <w:pPr>
        <w:pStyle w:val="NormalWeb"/>
        <w:spacing w:before="0" w:beforeAutospacing="0" w:after="0" w:afterAutospacing="0" w:line="480" w:lineRule="auto"/>
        <w:ind w:right="-143"/>
        <w:jc w:val="both"/>
        <w:rPr>
          <w:u w:val="single"/>
        </w:rPr>
      </w:pPr>
    </w:p>
    <w:p w:rsidR="006F563D" w:rsidRPr="00607713" w:rsidRDefault="006F563D" w:rsidP="00607713">
      <w:pPr>
        <w:pStyle w:val="NormalWeb"/>
        <w:spacing w:before="0" w:beforeAutospacing="0" w:after="0" w:afterAutospacing="0" w:line="480" w:lineRule="auto"/>
        <w:ind w:right="-143"/>
        <w:jc w:val="both"/>
      </w:pPr>
      <w:r w:rsidRPr="00607713">
        <w:rPr>
          <w:u w:val="single"/>
        </w:rPr>
        <w:t>Resposta</w:t>
      </w:r>
      <w:r w:rsidRPr="00607713">
        <w:t>: Foi realizada a revisão do parágrafo que não esclarecia de maneira suficiente, conforme os apontamentos do Avaliador B e introduzida novas argumentações.</w:t>
      </w:r>
    </w:p>
    <w:p w:rsidR="006F563D" w:rsidRPr="00607713" w:rsidRDefault="006F563D" w:rsidP="00607713">
      <w:pPr>
        <w:pStyle w:val="NormalWeb"/>
        <w:spacing w:before="0" w:beforeAutospacing="0" w:after="0" w:afterAutospacing="0" w:line="480" w:lineRule="auto"/>
        <w:ind w:right="-143"/>
        <w:jc w:val="both"/>
        <w:rPr>
          <w:i/>
        </w:rPr>
      </w:pPr>
    </w:p>
    <w:p w:rsidR="006F563D" w:rsidRPr="00607713" w:rsidRDefault="006F563D" w:rsidP="00607713">
      <w:pPr>
        <w:pStyle w:val="NormalWeb"/>
        <w:spacing w:before="0" w:beforeAutospacing="0" w:after="0" w:afterAutospacing="0" w:line="480" w:lineRule="auto"/>
        <w:ind w:right="-143"/>
        <w:jc w:val="both"/>
        <w:rPr>
          <w:u w:val="single"/>
        </w:rPr>
      </w:pPr>
      <w:r w:rsidRPr="00607713">
        <w:rPr>
          <w:u w:val="single"/>
        </w:rPr>
        <w:t>Parágrafo revisado:</w:t>
      </w:r>
    </w:p>
    <w:p w:rsidR="006F563D" w:rsidRPr="00607713" w:rsidRDefault="006F563D" w:rsidP="00607713">
      <w:pPr>
        <w:spacing w:after="0" w:line="48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07713">
        <w:rPr>
          <w:rFonts w:ascii="Times New Roman" w:hAnsi="Times New Roman" w:cs="Times New Roman"/>
          <w:sz w:val="24"/>
          <w:szCs w:val="24"/>
        </w:rPr>
        <w:lastRenderedPageBreak/>
        <w:t xml:space="preserve">Uma preocupação relevante identificada nos relatos dos pais sobre a trajetória escolar dos seus filhos se refere à dupla matrícula de Kr e M na escola especial e regular, com a promulgação do Decreto de nº 6.571 de 17 de setembro de 2008 e revogado no Decreto de nº 7.611 (Brasil, 2011). Os aspectos preocupantes nesse caso se referem aos efeitos de cansaço produzidos pelo tempo integral na escola especial e regular. Esses dados carecem de uma melhor investigação sobre o quanto os estudantes se beneficiam com essa dupla matrícula, em particular, na escola especial que deveria prever uma redução na carga horária e não apenas na escola regular, como </w:t>
      </w:r>
      <w:proofErr w:type="gramStart"/>
      <w:r w:rsidRPr="00607713">
        <w:rPr>
          <w:rFonts w:ascii="Times New Roman" w:hAnsi="Times New Roman" w:cs="Times New Roman"/>
          <w:sz w:val="24"/>
          <w:szCs w:val="24"/>
        </w:rPr>
        <w:t>ocorreu</w:t>
      </w:r>
      <w:proofErr w:type="gramEnd"/>
      <w:r w:rsidRPr="00607713">
        <w:rPr>
          <w:rFonts w:ascii="Times New Roman" w:hAnsi="Times New Roman" w:cs="Times New Roman"/>
          <w:sz w:val="24"/>
          <w:szCs w:val="24"/>
        </w:rPr>
        <w:t xml:space="preserve"> com ambas as estudantes. </w:t>
      </w:r>
      <w:r w:rsidRPr="00607713">
        <w:rPr>
          <w:rFonts w:ascii="Times New Roman" w:hAnsi="Times New Roman" w:cs="Times New Roman"/>
          <w:color w:val="FF0000"/>
          <w:sz w:val="24"/>
          <w:szCs w:val="24"/>
        </w:rPr>
        <w:t xml:space="preserve">A redução no tempo de permanência no ensino regular tem sido uma estratégia comumente adotada pelas escolas participantes do estudo, como uma forma de adaptação do estudante à escola regular, no entanto, não se tem dados claros sobre os benefícios dessa redução na aprendizagem dos estudantes. Ao contrário, a redução de carga na escola regular pode contribuir de maneira negativa com a aprendizagem do estudante, em termos de conteúdos que são ensinados, na sua ausência. Estudos posteriores podem investigar os efeitos positivos e negativos da redução de carga horária do estudante com DI e TEA na escola regular, sob a aprendizagem dos conteúdos acadêmicos. </w:t>
      </w:r>
    </w:p>
    <w:p w:rsidR="006F563D" w:rsidRPr="00607713" w:rsidRDefault="006F563D" w:rsidP="00607713">
      <w:pPr>
        <w:pStyle w:val="NormalWeb"/>
        <w:spacing w:before="0" w:beforeAutospacing="0" w:after="0" w:afterAutospacing="0" w:line="480" w:lineRule="auto"/>
        <w:ind w:right="-143"/>
        <w:jc w:val="both"/>
        <w:rPr>
          <w:i/>
        </w:rPr>
      </w:pPr>
    </w:p>
    <w:p w:rsidR="006F563D" w:rsidRPr="00607713" w:rsidRDefault="006F563D" w:rsidP="006077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7713">
        <w:rPr>
          <w:rFonts w:ascii="Times New Roman" w:hAnsi="Times New Roman" w:cs="Times New Roman"/>
          <w:i/>
          <w:sz w:val="24"/>
          <w:szCs w:val="24"/>
        </w:rPr>
        <w:t>13. As conclusões apresentam análises pertinentes e relevantes, não sendo simples apresentações resumidas dos resultados? NÃO. Embora o autor traga algumas conclusões no item discussão, não aparece um item específico de considerações finais ou conclusão. É necessário inserir este item.</w:t>
      </w:r>
    </w:p>
    <w:p w:rsidR="006F563D" w:rsidRPr="00607713" w:rsidRDefault="006F563D" w:rsidP="006077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7713">
        <w:rPr>
          <w:rFonts w:ascii="Times New Roman" w:hAnsi="Times New Roman" w:cs="Times New Roman"/>
          <w:i/>
          <w:sz w:val="24"/>
          <w:szCs w:val="24"/>
        </w:rPr>
        <w:t>16. Há necessidade de acréscimo de algum item que possa enriquecer o artigo? SIM, as considerações finais.</w:t>
      </w:r>
    </w:p>
    <w:p w:rsidR="00607713" w:rsidRDefault="00607713" w:rsidP="00607713">
      <w:pPr>
        <w:pStyle w:val="NormalWeb"/>
        <w:spacing w:before="0" w:beforeAutospacing="0" w:after="0" w:afterAutospacing="0" w:line="480" w:lineRule="auto"/>
        <w:ind w:right="-143"/>
        <w:jc w:val="both"/>
        <w:rPr>
          <w:u w:val="single"/>
        </w:rPr>
      </w:pPr>
    </w:p>
    <w:p w:rsidR="006F563D" w:rsidRPr="00607713" w:rsidRDefault="006F563D" w:rsidP="00607713">
      <w:pPr>
        <w:pStyle w:val="NormalWeb"/>
        <w:spacing w:before="0" w:beforeAutospacing="0" w:after="0" w:afterAutospacing="0" w:line="480" w:lineRule="auto"/>
        <w:ind w:right="-143"/>
        <w:jc w:val="both"/>
        <w:rPr>
          <w:i/>
        </w:rPr>
      </w:pPr>
      <w:r w:rsidRPr="00607713">
        <w:rPr>
          <w:u w:val="single"/>
        </w:rPr>
        <w:t>Resposta</w:t>
      </w:r>
      <w:r w:rsidRPr="00607713">
        <w:rPr>
          <w:i/>
        </w:rPr>
        <w:t xml:space="preserve">: </w:t>
      </w:r>
      <w:r w:rsidRPr="00607713">
        <w:t xml:space="preserve">Para atender as solicitações dos itens 13 e 16, propostas pelo Avaliador B, foi introduzido um novo parágrafo ao final da Discussão e assim, inserida a </w:t>
      </w:r>
      <w:proofErr w:type="gramStart"/>
      <w:r w:rsidRPr="00607713">
        <w:t>seção</w:t>
      </w:r>
      <w:proofErr w:type="gramEnd"/>
      <w:r w:rsidRPr="00607713">
        <w:t xml:space="preserve"> </w:t>
      </w:r>
      <w:r w:rsidRPr="00607713">
        <w:lastRenderedPageBreak/>
        <w:t>Considerações Finais. Para tal, foram realocados dois parágrafos da Discussão para a nova seção, assim como foram introduzidas novas argumentações.</w:t>
      </w:r>
    </w:p>
    <w:p w:rsidR="006F563D" w:rsidRPr="00607713" w:rsidRDefault="006F563D" w:rsidP="00607713">
      <w:pPr>
        <w:pStyle w:val="NormalWeb"/>
        <w:spacing w:before="0" w:beforeAutospacing="0" w:after="0" w:afterAutospacing="0" w:line="480" w:lineRule="auto"/>
        <w:ind w:right="-143"/>
        <w:jc w:val="both"/>
        <w:rPr>
          <w:i/>
        </w:rPr>
      </w:pPr>
    </w:p>
    <w:p w:rsidR="006F563D" w:rsidRPr="00607713" w:rsidRDefault="006F563D" w:rsidP="00607713">
      <w:pPr>
        <w:pStyle w:val="NormalWeb"/>
        <w:spacing w:before="0" w:beforeAutospacing="0" w:after="0" w:afterAutospacing="0" w:line="480" w:lineRule="auto"/>
        <w:ind w:right="-143"/>
        <w:jc w:val="both"/>
        <w:rPr>
          <w:u w:val="single"/>
        </w:rPr>
      </w:pPr>
      <w:r w:rsidRPr="00607713">
        <w:rPr>
          <w:u w:val="single"/>
        </w:rPr>
        <w:t>Parágrafos introduzidos ou revistos:</w:t>
      </w:r>
    </w:p>
    <w:p w:rsidR="006F563D" w:rsidRPr="00607713" w:rsidRDefault="006F563D" w:rsidP="00607713">
      <w:pPr>
        <w:pStyle w:val="NormalWeb"/>
        <w:spacing w:before="0" w:beforeAutospacing="0" w:after="0" w:afterAutospacing="0" w:line="480" w:lineRule="auto"/>
        <w:ind w:right="-143"/>
        <w:jc w:val="both"/>
        <w:rPr>
          <w:i/>
        </w:rPr>
      </w:pPr>
    </w:p>
    <w:p w:rsidR="006F563D" w:rsidRPr="00607713" w:rsidRDefault="006F563D" w:rsidP="00607713">
      <w:pPr>
        <w:spacing w:after="0" w:line="48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07713">
        <w:rPr>
          <w:rFonts w:ascii="Times New Roman" w:hAnsi="Times New Roman" w:cs="Times New Roman"/>
          <w:color w:val="FF0000"/>
          <w:sz w:val="24"/>
          <w:szCs w:val="24"/>
        </w:rPr>
        <w:t>Os dados discutidos no escopo do presente trabalho podem servir como base para investigações futuras, especialmente, com enfoque às demandas relacionadas ao desempenho acadêmico dos estudantes com DI e TEA; a dupla matrícula na escola especial e regular e os efeitos na aprendizagem; a redução de carga horária na escola regular, enquanto estratégia inclusiva para adaptação do estudante; ao acompanhamento do PEE na sala de aula, concomitante ao professor de sala de aula; à oferta do AEE e as salas de recurso multifuncional; às estratégias que descrevam detalhadamente as habilidades desse público-alvo para programação das atividades de ensino a serem empregadas tanto na sala de aula, como no AEE; às investigações no âmbito da educação infantil.</w:t>
      </w:r>
    </w:p>
    <w:p w:rsidR="006F563D" w:rsidRPr="00607713" w:rsidRDefault="006F563D" w:rsidP="0060771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63D" w:rsidRPr="00607713" w:rsidRDefault="006F563D" w:rsidP="00607713">
      <w:pPr>
        <w:spacing w:after="0" w:line="48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07713">
        <w:rPr>
          <w:rFonts w:ascii="Times New Roman" w:hAnsi="Times New Roman" w:cs="Times New Roman"/>
          <w:b/>
          <w:color w:val="FF0000"/>
          <w:sz w:val="24"/>
          <w:szCs w:val="24"/>
        </w:rPr>
        <w:t>CONSIDERAÇÕES FINAIS</w:t>
      </w:r>
    </w:p>
    <w:p w:rsidR="006F563D" w:rsidRPr="00607713" w:rsidRDefault="006F563D" w:rsidP="00607713">
      <w:pPr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07713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607713">
        <w:rPr>
          <w:rFonts w:ascii="Times New Roman" w:hAnsi="Times New Roman" w:cs="Times New Roman"/>
          <w:color w:val="FF0000"/>
          <w:sz w:val="24"/>
          <w:szCs w:val="24"/>
        </w:rPr>
        <w:t>O mapeamento das estratégias inclusivas com estudantes com DI e TEA, proposto no presente estudo, a partir da caracterização comportamental dos estudantes, da análise da trajetória escolar, do acesso aos tipos de serviços educacionais e a respectiva frequência de participação em cada serviço, assim como das descrições detalhadas das atividades realizadas pelos estudantes no espaço escolar; gerou dados que permitiram discutir sobre as estratégias inclusivas adotadas no cenário atual de três escolas públicas, além de refletir sobre propostas futuras de investigações com esse público-alvo.</w:t>
      </w:r>
    </w:p>
    <w:p w:rsidR="006F563D" w:rsidRPr="00607713" w:rsidRDefault="006F563D" w:rsidP="00607713">
      <w:pPr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07713">
        <w:rPr>
          <w:rFonts w:ascii="Times New Roman" w:hAnsi="Times New Roman" w:cs="Times New Roman"/>
          <w:color w:val="FF0000"/>
          <w:sz w:val="24"/>
          <w:szCs w:val="24"/>
        </w:rPr>
        <w:lastRenderedPageBreak/>
        <w:tab/>
        <w:t>A reunião de diferentes recursos metodológicos para a coleta de dados, como caracterização, entrevista semiestruturada e observações sistemáticas in lócus, permitiram mapear de diferentes ângulos as estratégias inclusivas com estudantes com DI e TEA. A caracterização das atividades realizadas pelos 10 estudantes pareceu importante para compreender como o processo de inclusão escolar tem ocorrido no cotidiano escolar e como estas famílias tem acompanhado tal processo, além de criar condições para que os pais pudessem conhecer o processo de inclusão, possibilitando uma participação mais ativa e efetiva das atividades escolares dos seus respectivos filhos. Sugere-se que sejam realizados estudos futuros com um número maior de participantes, além de investigar a rotina de atividades dos estudantes com DI e TEA matriculados nas escolas que contem com a sala de recursos multifuncional e em escolas privadas.</w:t>
      </w:r>
    </w:p>
    <w:p w:rsidR="006F563D" w:rsidRPr="00607713" w:rsidRDefault="006F563D" w:rsidP="00607713">
      <w:pPr>
        <w:spacing w:after="0" w:line="48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07713">
        <w:rPr>
          <w:rFonts w:ascii="Times New Roman" w:hAnsi="Times New Roman" w:cs="Times New Roman"/>
          <w:color w:val="FF0000"/>
          <w:sz w:val="24"/>
          <w:szCs w:val="24"/>
        </w:rPr>
        <w:t>Os dados do presente estudo, portanto, apresentam um papel importante para o conhecimento do fenômeno estudado, além de criar condições para o planejamento futuro de intervenções que possam favorecer a eficácia do processo de inclusão escolar para estudantes com DI e TEA na escola regular, a partir de serviços adequados para as suas respectivas necessidades individuais, bem como da participação da família nesse processo, em conjunto com os professores da sala de aula e da educação especial.</w:t>
      </w:r>
    </w:p>
    <w:p w:rsidR="006F563D" w:rsidRPr="00607713" w:rsidRDefault="006F563D" w:rsidP="00607713">
      <w:pPr>
        <w:pStyle w:val="NormalWeb"/>
        <w:spacing w:before="0" w:beforeAutospacing="0" w:after="0" w:afterAutospacing="0" w:line="480" w:lineRule="auto"/>
        <w:ind w:right="-143"/>
        <w:jc w:val="both"/>
        <w:rPr>
          <w:i/>
        </w:rPr>
      </w:pPr>
    </w:p>
    <w:sectPr w:rsidR="006F563D" w:rsidRPr="00607713" w:rsidSect="004802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807BF"/>
    <w:rsid w:val="00096AF8"/>
    <w:rsid w:val="000D2E1B"/>
    <w:rsid w:val="0017345D"/>
    <w:rsid w:val="00277EF0"/>
    <w:rsid w:val="00363B46"/>
    <w:rsid w:val="003C5056"/>
    <w:rsid w:val="004138B4"/>
    <w:rsid w:val="00451427"/>
    <w:rsid w:val="004802C5"/>
    <w:rsid w:val="005C5FA6"/>
    <w:rsid w:val="00607713"/>
    <w:rsid w:val="0062066E"/>
    <w:rsid w:val="006C41B7"/>
    <w:rsid w:val="006F563D"/>
    <w:rsid w:val="00773C2E"/>
    <w:rsid w:val="007A4DF8"/>
    <w:rsid w:val="008339CA"/>
    <w:rsid w:val="00842089"/>
    <w:rsid w:val="0084423A"/>
    <w:rsid w:val="00857912"/>
    <w:rsid w:val="008807BF"/>
    <w:rsid w:val="008E0F81"/>
    <w:rsid w:val="00A0320A"/>
    <w:rsid w:val="00AA3CEE"/>
    <w:rsid w:val="00AC65CD"/>
    <w:rsid w:val="00B564C4"/>
    <w:rsid w:val="00BF3DF0"/>
    <w:rsid w:val="00C02073"/>
    <w:rsid w:val="00D27CD8"/>
    <w:rsid w:val="00D46F43"/>
    <w:rsid w:val="00DC6C76"/>
    <w:rsid w:val="00E0040C"/>
    <w:rsid w:val="00E4165D"/>
    <w:rsid w:val="00E667F1"/>
    <w:rsid w:val="00F005AF"/>
    <w:rsid w:val="00F465A3"/>
    <w:rsid w:val="00FC2AA2"/>
    <w:rsid w:val="00FF6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2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0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807BF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420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20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208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20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208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2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208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857912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57912"/>
    <w:rPr>
      <w:rFonts w:ascii="Garamond" w:eastAsia="Times New Roman" w:hAnsi="Garamond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1527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Alegria!</dc:creator>
  <cp:lastModifiedBy>Alegria!</cp:lastModifiedBy>
  <cp:revision>4</cp:revision>
  <dcterms:created xsi:type="dcterms:W3CDTF">2017-01-31T15:19:00Z</dcterms:created>
  <dcterms:modified xsi:type="dcterms:W3CDTF">2017-01-31T15:43:00Z</dcterms:modified>
</cp:coreProperties>
</file>